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8A6F3F">
      <w:pPr>
        <w:rPr>
          <w:rFonts w:hint="eastAsia" w:eastAsia="楷体_GB2312"/>
          <w:color w:val="FF0000"/>
          <w:sz w:val="28"/>
          <w:szCs w:val="28"/>
          <w:lang w:eastAsia="zh-CN"/>
        </w:rPr>
      </w:pPr>
    </w:p>
    <w:p w14:paraId="5D3B2228">
      <w:pPr>
        <w:pStyle w:val="2"/>
      </w:pPr>
    </w:p>
    <w:p w14:paraId="262480A8">
      <w:pPr>
        <w:wordWrap w:val="0"/>
        <w:jc w:val="right"/>
        <w:rPr>
          <w:rFonts w:eastAsia="仿宋"/>
          <w:color w:val="FF0000"/>
          <w:sz w:val="28"/>
          <w:szCs w:val="28"/>
        </w:rPr>
      </w:pPr>
      <w:r>
        <w:rPr>
          <w:rFonts w:hint="eastAsia" w:eastAsia="楷体_GB2312"/>
          <w:sz w:val="28"/>
          <w:szCs w:val="28"/>
          <w:lang w:val="en-US" w:eastAsia="zh-CN"/>
        </w:rPr>
        <w:t xml:space="preserve">  </w:t>
      </w:r>
      <w:r>
        <w:rPr>
          <w:rFonts w:eastAsia="楷体_GB2312"/>
          <w:sz w:val="28"/>
          <w:szCs w:val="28"/>
        </w:rPr>
        <w:t>报告编号：</w:t>
      </w:r>
      <w:r>
        <w:rPr>
          <w:rFonts w:hint="eastAsia" w:eastAsia="楷体_GB2312"/>
          <w:sz w:val="28"/>
          <w:szCs w:val="28"/>
          <w:lang w:eastAsia="zh-CN"/>
        </w:rPr>
        <w:t>ML20251081602</w:t>
      </w:r>
      <w:r>
        <w:rPr>
          <w:rFonts w:eastAsia="楷体_GB2312"/>
          <w:sz w:val="28"/>
          <w:szCs w:val="28"/>
        </w:rPr>
        <w:t xml:space="preserve">  </w:t>
      </w:r>
    </w:p>
    <w:p w14:paraId="3C4D8054">
      <w:pPr>
        <w:jc w:val="center"/>
        <w:rPr>
          <w:rFonts w:eastAsia="楷体_GB2312"/>
          <w:b/>
          <w:bCs/>
          <w:color w:val="FF0000"/>
          <w:sz w:val="28"/>
          <w:szCs w:val="28"/>
        </w:rPr>
      </w:pPr>
    </w:p>
    <w:p w14:paraId="3ACA0055">
      <w:pPr>
        <w:jc w:val="center"/>
        <w:rPr>
          <w:rFonts w:eastAsia="方正小标宋简体"/>
          <w:sz w:val="28"/>
          <w:szCs w:val="28"/>
        </w:rPr>
      </w:pPr>
    </w:p>
    <w:p w14:paraId="5F02E40D">
      <w:pPr>
        <w:jc w:val="center"/>
        <w:rPr>
          <w:rFonts w:eastAsia="方正小标宋简体"/>
          <w:sz w:val="28"/>
          <w:szCs w:val="28"/>
        </w:rPr>
      </w:pPr>
    </w:p>
    <w:p w14:paraId="6A147642">
      <w:pPr>
        <w:jc w:val="center"/>
        <w:rPr>
          <w:rFonts w:eastAsia="方正小标宋简体"/>
          <w:sz w:val="28"/>
          <w:szCs w:val="28"/>
        </w:rPr>
      </w:pPr>
    </w:p>
    <w:p w14:paraId="59F598E7">
      <w:pPr>
        <w:jc w:val="right"/>
        <w:rPr>
          <w:rFonts w:eastAsia="方正小标宋简体"/>
          <w:sz w:val="28"/>
          <w:szCs w:val="28"/>
        </w:rPr>
      </w:pPr>
    </w:p>
    <w:p w14:paraId="0D40962F">
      <w:pPr>
        <w:jc w:val="center"/>
        <w:rPr>
          <w:rFonts w:eastAsia="黑体"/>
          <w:sz w:val="84"/>
          <w:szCs w:val="84"/>
        </w:rPr>
      </w:pPr>
      <w:r>
        <w:rPr>
          <w:rFonts w:eastAsia="黑体"/>
          <w:sz w:val="84"/>
          <w:szCs w:val="84"/>
        </w:rPr>
        <w:t>监 测 报 告</w:t>
      </w:r>
    </w:p>
    <w:p w14:paraId="4529C9E3">
      <w:pPr>
        <w:jc w:val="center"/>
        <w:rPr>
          <w:rFonts w:eastAsia="仿宋"/>
          <w:color w:val="FF0000"/>
          <w:sz w:val="28"/>
          <w:szCs w:val="28"/>
        </w:rPr>
      </w:pPr>
    </w:p>
    <w:p w14:paraId="05F96581">
      <w:pPr>
        <w:spacing w:line="600" w:lineRule="exact"/>
        <w:rPr>
          <w:rFonts w:eastAsia="华文中宋"/>
          <w:sz w:val="32"/>
        </w:rPr>
      </w:pPr>
    </w:p>
    <w:p w14:paraId="23A671FC">
      <w:pPr>
        <w:spacing w:line="600" w:lineRule="exact"/>
        <w:rPr>
          <w:rFonts w:eastAsia="楷体_GB2312"/>
          <w:b/>
          <w:bCs/>
          <w:sz w:val="44"/>
        </w:rPr>
      </w:pPr>
    </w:p>
    <w:p w14:paraId="299FA1DF">
      <w:pPr>
        <w:pStyle w:val="2"/>
        <w:rPr>
          <w:rFonts w:eastAsia="楷体_GB2312"/>
          <w:b/>
          <w:bCs/>
          <w:sz w:val="44"/>
        </w:rPr>
      </w:pPr>
    </w:p>
    <w:p w14:paraId="1FD5D34F">
      <w:pPr>
        <w:pStyle w:val="2"/>
        <w:rPr>
          <w:rFonts w:eastAsia="楷体_GB2312"/>
          <w:b/>
          <w:bCs/>
          <w:sz w:val="44"/>
        </w:rPr>
      </w:pPr>
    </w:p>
    <w:p w14:paraId="73CA388B">
      <w:pPr>
        <w:pStyle w:val="2"/>
        <w:rPr>
          <w:rFonts w:eastAsia="楷体_GB2312"/>
          <w:b/>
          <w:bCs/>
          <w:sz w:val="44"/>
        </w:rPr>
      </w:pPr>
    </w:p>
    <w:p w14:paraId="62DFD173">
      <w:pPr>
        <w:pStyle w:val="2"/>
        <w:rPr>
          <w:rFonts w:eastAsia="楷体_GB2312"/>
          <w:b/>
          <w:bCs/>
          <w:sz w:val="44"/>
        </w:rPr>
      </w:pPr>
    </w:p>
    <w:p w14:paraId="0A4463EF">
      <w:pPr>
        <w:spacing w:line="600" w:lineRule="exact"/>
        <w:rPr>
          <w:bCs/>
          <w:sz w:val="32"/>
          <w:szCs w:val="32"/>
        </w:rPr>
      </w:pPr>
    </w:p>
    <w:tbl>
      <w:tblPr>
        <w:tblStyle w:val="16"/>
        <w:tblW w:w="0" w:type="auto"/>
        <w:jc w:val="center"/>
        <w:tblLayout w:type="fixed"/>
        <w:tblCellMar>
          <w:top w:w="0" w:type="dxa"/>
          <w:left w:w="108" w:type="dxa"/>
          <w:bottom w:w="0" w:type="dxa"/>
          <w:right w:w="108" w:type="dxa"/>
        </w:tblCellMar>
      </w:tblPr>
      <w:tblGrid>
        <w:gridCol w:w="1688"/>
        <w:gridCol w:w="7296"/>
      </w:tblGrid>
      <w:tr w14:paraId="7B168BE1">
        <w:tblPrEx>
          <w:tblCellMar>
            <w:top w:w="0" w:type="dxa"/>
            <w:left w:w="108" w:type="dxa"/>
            <w:bottom w:w="0" w:type="dxa"/>
            <w:right w:w="108" w:type="dxa"/>
          </w:tblCellMar>
        </w:tblPrEx>
        <w:trPr>
          <w:trHeight w:val="680" w:hRule="atLeast"/>
          <w:jc w:val="center"/>
        </w:trPr>
        <w:tc>
          <w:tcPr>
            <w:tcW w:w="1688" w:type="dxa"/>
            <w:vAlign w:val="center"/>
          </w:tcPr>
          <w:p w14:paraId="2BACD50C">
            <w:pPr>
              <w:spacing w:line="500" w:lineRule="exact"/>
              <w:rPr>
                <w:szCs w:val="21"/>
              </w:rPr>
            </w:pPr>
            <w:r>
              <w:rPr>
                <w:b/>
                <w:bCs/>
                <w:sz w:val="32"/>
                <w:szCs w:val="32"/>
              </w:rPr>
              <w:t>项目名称：</w:t>
            </w:r>
          </w:p>
        </w:tc>
        <w:tc>
          <w:tcPr>
            <w:tcW w:w="7296" w:type="dxa"/>
            <w:tcBorders>
              <w:bottom w:val="single" w:color="000000" w:sz="4" w:space="0"/>
            </w:tcBorders>
            <w:vAlign w:val="center"/>
          </w:tcPr>
          <w:p w14:paraId="0155C1D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cs="Times New Roman"/>
                <w:b/>
                <w:bCs/>
                <w:sz w:val="32"/>
                <w:szCs w:val="32"/>
                <w:lang w:val="en-US"/>
              </w:rPr>
            </w:pPr>
            <w:r>
              <w:rPr>
                <w:rFonts w:hint="eastAsia" w:cs="Times New Roman"/>
                <w:b/>
                <w:bCs/>
                <w:sz w:val="32"/>
                <w:szCs w:val="32"/>
                <w:highlight w:val="none"/>
                <w:lang w:eastAsia="zh-CN"/>
              </w:rPr>
              <w:t>长治市长信轧钢有限公司</w:t>
            </w:r>
            <w:r>
              <w:rPr>
                <w:rFonts w:hint="eastAsia" w:cs="Times New Roman"/>
                <w:b/>
                <w:bCs/>
                <w:sz w:val="32"/>
                <w:szCs w:val="32"/>
                <w:highlight w:val="none"/>
                <w:lang w:val="en-US" w:eastAsia="zh-CN"/>
              </w:rPr>
              <w:t>自行监测（2025年8月）</w:t>
            </w:r>
          </w:p>
        </w:tc>
      </w:tr>
      <w:tr w14:paraId="37719703">
        <w:tblPrEx>
          <w:tblCellMar>
            <w:top w:w="0" w:type="dxa"/>
            <w:left w:w="108" w:type="dxa"/>
            <w:bottom w:w="0" w:type="dxa"/>
            <w:right w:w="108" w:type="dxa"/>
          </w:tblCellMar>
        </w:tblPrEx>
        <w:trPr>
          <w:trHeight w:val="680" w:hRule="atLeast"/>
          <w:jc w:val="center"/>
        </w:trPr>
        <w:tc>
          <w:tcPr>
            <w:tcW w:w="1688" w:type="dxa"/>
            <w:tcBorders>
              <w:top w:val="nil"/>
            </w:tcBorders>
            <w:vAlign w:val="center"/>
          </w:tcPr>
          <w:p w14:paraId="2EDB8A74">
            <w:pPr>
              <w:spacing w:line="500" w:lineRule="exact"/>
              <w:jc w:val="center"/>
              <w:rPr>
                <w:szCs w:val="21"/>
              </w:rPr>
            </w:pPr>
            <w:r>
              <w:rPr>
                <w:b/>
                <w:bCs/>
                <w:sz w:val="32"/>
                <w:szCs w:val="32"/>
              </w:rPr>
              <w:t>委托单位：</w:t>
            </w:r>
          </w:p>
        </w:tc>
        <w:tc>
          <w:tcPr>
            <w:tcW w:w="7296" w:type="dxa"/>
            <w:tcBorders>
              <w:top w:val="nil"/>
              <w:bottom w:val="single" w:color="auto" w:sz="4" w:space="0"/>
            </w:tcBorders>
            <w:vAlign w:val="center"/>
          </w:tcPr>
          <w:p w14:paraId="222D0F29">
            <w:pPr>
              <w:spacing w:line="500" w:lineRule="exact"/>
              <w:jc w:val="center"/>
              <w:rPr>
                <w:rFonts w:hint="eastAsia" w:eastAsia="宋体"/>
                <w:b/>
                <w:bCs/>
                <w:color w:val="0000FF"/>
                <w:sz w:val="32"/>
                <w:szCs w:val="32"/>
                <w:lang w:eastAsia="zh-CN"/>
              </w:rPr>
            </w:pPr>
            <w:r>
              <w:rPr>
                <w:rFonts w:hint="eastAsia"/>
                <w:b/>
                <w:bCs/>
                <w:sz w:val="32"/>
                <w:szCs w:val="32"/>
                <w:lang w:eastAsia="zh-CN"/>
              </w:rPr>
              <w:t>长治市长信轧钢有限公司</w:t>
            </w:r>
          </w:p>
        </w:tc>
      </w:tr>
    </w:tbl>
    <w:p w14:paraId="13B4CC49">
      <w:pPr>
        <w:spacing w:line="500" w:lineRule="exact"/>
        <w:jc w:val="center"/>
        <w:rPr>
          <w:szCs w:val="21"/>
        </w:rPr>
      </w:pPr>
    </w:p>
    <w:p w14:paraId="43B6E94F">
      <w:pPr>
        <w:spacing w:line="500" w:lineRule="exact"/>
        <w:jc w:val="center"/>
        <w:rPr>
          <w:szCs w:val="21"/>
        </w:rPr>
      </w:pPr>
    </w:p>
    <w:p w14:paraId="39350D63">
      <w:pPr>
        <w:spacing w:line="500" w:lineRule="exact"/>
        <w:jc w:val="center"/>
        <w:rPr>
          <w:szCs w:val="21"/>
        </w:rPr>
      </w:pPr>
    </w:p>
    <w:p w14:paraId="41D8453D">
      <w:pPr>
        <w:pStyle w:val="2"/>
        <w:rPr>
          <w:szCs w:val="21"/>
        </w:rPr>
      </w:pPr>
    </w:p>
    <w:p w14:paraId="00066978">
      <w:pPr>
        <w:pStyle w:val="2"/>
        <w:rPr>
          <w:szCs w:val="21"/>
        </w:rPr>
      </w:pPr>
    </w:p>
    <w:p w14:paraId="4A5BDC49">
      <w:pPr>
        <w:pStyle w:val="2"/>
      </w:pPr>
    </w:p>
    <w:p w14:paraId="1DD82EDE">
      <w:pPr>
        <w:pStyle w:val="2"/>
      </w:pPr>
    </w:p>
    <w:p w14:paraId="2921BE5F">
      <w:pPr>
        <w:spacing w:line="800" w:lineRule="exact"/>
        <w:jc w:val="center"/>
        <w:rPr>
          <w:b/>
          <w:bCs/>
          <w:sz w:val="32"/>
          <w:szCs w:val="32"/>
        </w:rPr>
      </w:pPr>
      <w:r>
        <w:rPr>
          <w:b/>
          <w:bCs/>
          <w:sz w:val="32"/>
          <w:szCs w:val="32"/>
        </w:rPr>
        <w:t>山西明朗检测科技有限公司</w:t>
      </w:r>
    </w:p>
    <w:p w14:paraId="7F02D24B">
      <w:pPr>
        <w:spacing w:line="800" w:lineRule="exact"/>
        <w:jc w:val="center"/>
        <w:rPr>
          <w:rFonts w:eastAsia="黑体"/>
          <w:b/>
          <w:bCs/>
          <w:sz w:val="44"/>
          <w:szCs w:val="44"/>
        </w:rPr>
      </w:pPr>
      <w:r>
        <w:rPr>
          <w:b/>
          <w:bCs/>
          <w:sz w:val="32"/>
          <w:szCs w:val="32"/>
        </w:rPr>
        <w:t>二〇二</w:t>
      </w:r>
      <w:r>
        <w:rPr>
          <w:rFonts w:hint="eastAsia"/>
          <w:b/>
          <w:bCs/>
          <w:sz w:val="32"/>
          <w:szCs w:val="32"/>
          <w:lang w:val="en-US" w:eastAsia="zh-CN"/>
        </w:rPr>
        <w:t>五</w:t>
      </w:r>
      <w:r>
        <w:rPr>
          <w:b/>
          <w:bCs/>
          <w:sz w:val="32"/>
          <w:szCs w:val="32"/>
        </w:rPr>
        <w:t>年</w:t>
      </w:r>
      <w:r>
        <w:rPr>
          <w:rFonts w:hint="eastAsia"/>
          <w:b/>
          <w:bCs/>
          <w:sz w:val="32"/>
          <w:szCs w:val="32"/>
          <w:lang w:val="en-US" w:eastAsia="zh-CN"/>
        </w:rPr>
        <w:t>八</w:t>
      </w:r>
      <w:r>
        <w:rPr>
          <w:b/>
          <w:bCs/>
          <w:sz w:val="32"/>
          <w:szCs w:val="32"/>
        </w:rPr>
        <w:t>月</w:t>
      </w:r>
      <w:r>
        <w:rPr>
          <w:rFonts w:hint="eastAsia"/>
          <w:b/>
          <w:bCs/>
          <w:sz w:val="32"/>
          <w:szCs w:val="32"/>
          <w:lang w:val="en-US" w:eastAsia="zh-CN"/>
        </w:rPr>
        <w:t>二十八</w:t>
      </w:r>
      <w:r>
        <w:rPr>
          <w:b/>
          <w:bCs/>
          <w:sz w:val="32"/>
          <w:szCs w:val="32"/>
        </w:rPr>
        <w:t>日</w:t>
      </w:r>
    </w:p>
    <w:p w14:paraId="4C666430">
      <w:pPr>
        <w:pStyle w:val="2"/>
        <w:rPr>
          <w:rFonts w:eastAsia="黑体"/>
          <w:b/>
          <w:bCs/>
          <w:sz w:val="44"/>
          <w:szCs w:val="44"/>
        </w:rPr>
      </w:pPr>
    </w:p>
    <w:p w14:paraId="44393FCF">
      <w:pPr>
        <w:spacing w:line="800" w:lineRule="exact"/>
        <w:jc w:val="center"/>
        <w:rPr>
          <w:rFonts w:eastAsia="黑体"/>
          <w:b/>
          <w:bCs/>
          <w:sz w:val="44"/>
          <w:szCs w:val="44"/>
        </w:rPr>
        <w:sectPr>
          <w:headerReference r:id="rId4" w:type="first"/>
          <w:headerReference r:id="rId3" w:type="default"/>
          <w:pgSz w:w="11906" w:h="16838"/>
          <w:pgMar w:top="1134" w:right="1134" w:bottom="1134" w:left="1134" w:header="851" w:footer="992" w:gutter="0"/>
          <w:pgNumType w:start="1"/>
          <w:cols w:space="720" w:num="1"/>
          <w:titlePg/>
          <w:docGrid w:linePitch="312" w:charSpace="0"/>
        </w:sectPr>
      </w:pPr>
    </w:p>
    <w:p w14:paraId="0DC90BB5">
      <w:pPr>
        <w:spacing w:line="800" w:lineRule="exact"/>
        <w:jc w:val="center"/>
        <w:rPr>
          <w:rFonts w:eastAsia="黑体"/>
          <w:b/>
          <w:bCs/>
          <w:sz w:val="44"/>
          <w:szCs w:val="44"/>
        </w:rPr>
      </w:pPr>
      <w:r>
        <w:rPr>
          <w:rFonts w:eastAsia="黑体"/>
          <w:b/>
          <w:bCs/>
          <w:sz w:val="44"/>
          <w:szCs w:val="44"/>
        </w:rPr>
        <w:t>声    明</w:t>
      </w:r>
    </w:p>
    <w:p w14:paraId="0116D8EE">
      <w:pPr>
        <w:spacing w:line="800" w:lineRule="exact"/>
        <w:jc w:val="center"/>
        <w:rPr>
          <w:rFonts w:eastAsia="黑体"/>
          <w:b/>
          <w:bCs/>
          <w:sz w:val="44"/>
          <w:szCs w:val="44"/>
        </w:rPr>
      </w:pPr>
    </w:p>
    <w:p w14:paraId="3569C0BC">
      <w:pPr>
        <w:rPr>
          <w:rFonts w:eastAsia="黑体"/>
          <w:b/>
          <w:bCs/>
          <w:szCs w:val="21"/>
        </w:rPr>
      </w:pPr>
    </w:p>
    <w:p w14:paraId="2F3E2E54">
      <w:pPr>
        <w:tabs>
          <w:tab w:val="left" w:pos="525"/>
        </w:tabs>
        <w:spacing w:line="600" w:lineRule="exact"/>
        <w:ind w:firstLine="640" w:firstLineChars="200"/>
        <w:rPr>
          <w:rFonts w:eastAsia="仿宋_GB2312"/>
          <w:sz w:val="32"/>
          <w:szCs w:val="32"/>
        </w:rPr>
      </w:pPr>
      <w:r>
        <w:rPr>
          <w:rFonts w:eastAsia="仿宋_GB2312"/>
          <w:sz w:val="32"/>
          <w:szCs w:val="32"/>
        </w:rPr>
        <w:t>1.报告无我公司“监（检）测专用章”或我公司公章无效。报告无骑缝章无效。报告无</w:t>
      </w:r>
      <w:r>
        <w:rPr>
          <w:color w:val="000000"/>
          <w:sz w:val="28"/>
          <w:szCs w:val="32"/>
        </w:rPr>
        <w:drawing>
          <wp:inline distT="0" distB="0" distL="114300" distR="114300">
            <wp:extent cx="577850" cy="190500"/>
            <wp:effectExtent l="0" t="0" r="12700" b="0"/>
            <wp:docPr id="73" name="图片 1" descr="C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1" descr="CMA"/>
                    <pic:cNvPicPr>
                      <a:picLocks noChangeAspect="1"/>
                    </pic:cNvPicPr>
                  </pic:nvPicPr>
                  <pic:blipFill>
                    <a:blip r:embed="rId10"/>
                    <a:srcRect l="21786" t="20064" r="28047" b="18790"/>
                    <a:stretch>
                      <a:fillRect/>
                    </a:stretch>
                  </pic:blipFill>
                  <pic:spPr>
                    <a:xfrm>
                      <a:off x="0" y="0"/>
                      <a:ext cx="577850" cy="190500"/>
                    </a:xfrm>
                    <a:prstGeom prst="rect">
                      <a:avLst/>
                    </a:prstGeom>
                    <a:noFill/>
                    <a:ln>
                      <a:noFill/>
                    </a:ln>
                  </pic:spPr>
                </pic:pic>
              </a:graphicData>
            </a:graphic>
          </wp:inline>
        </w:drawing>
      </w:r>
      <w:r>
        <w:rPr>
          <w:rFonts w:eastAsia="仿宋_GB2312"/>
          <w:sz w:val="32"/>
          <w:szCs w:val="32"/>
        </w:rPr>
        <w:t>标志无效。</w:t>
      </w:r>
    </w:p>
    <w:p w14:paraId="00680CD0">
      <w:pPr>
        <w:spacing w:line="600" w:lineRule="exact"/>
        <w:ind w:right="483" w:rightChars="230" w:firstLine="640" w:firstLineChars="200"/>
        <w:rPr>
          <w:rFonts w:eastAsia="仿宋_GB2312"/>
          <w:sz w:val="32"/>
          <w:szCs w:val="32"/>
        </w:rPr>
      </w:pPr>
      <w:r>
        <w:rPr>
          <w:rFonts w:eastAsia="仿宋_GB2312"/>
          <w:sz w:val="32"/>
          <w:szCs w:val="32"/>
        </w:rPr>
        <w:t>2.复制报告未重新加盖我公司“监（检）测专用章”或我公司公章无效。</w:t>
      </w:r>
    </w:p>
    <w:p w14:paraId="18EC4E20">
      <w:pPr>
        <w:spacing w:line="600" w:lineRule="exact"/>
        <w:ind w:firstLine="640" w:firstLineChars="200"/>
        <w:rPr>
          <w:rFonts w:eastAsia="仿宋_GB2312"/>
          <w:sz w:val="32"/>
          <w:szCs w:val="32"/>
        </w:rPr>
      </w:pPr>
      <w:r>
        <w:rPr>
          <w:rFonts w:eastAsia="仿宋_GB2312"/>
          <w:sz w:val="32"/>
          <w:szCs w:val="32"/>
        </w:rPr>
        <w:t>3.报告无审核、批准人签章无效、报告涂改无效。</w:t>
      </w:r>
    </w:p>
    <w:p w14:paraId="35A47C4E">
      <w:pPr>
        <w:spacing w:line="600" w:lineRule="exact"/>
        <w:ind w:firstLine="640" w:firstLineChars="200"/>
        <w:rPr>
          <w:rFonts w:eastAsia="仿宋_GB2312"/>
          <w:sz w:val="32"/>
          <w:szCs w:val="32"/>
        </w:rPr>
      </w:pPr>
      <w:r>
        <w:rPr>
          <w:rFonts w:eastAsia="仿宋_GB2312"/>
          <w:sz w:val="32"/>
          <w:szCs w:val="32"/>
        </w:rPr>
        <w:t>4.</w:t>
      </w:r>
      <w:r>
        <w:rPr>
          <w:rFonts w:eastAsia="仿宋_GB2312"/>
          <w:w w:val="90"/>
          <w:sz w:val="32"/>
          <w:szCs w:val="32"/>
        </w:rPr>
        <w:t>对</w:t>
      </w:r>
      <w:r>
        <w:rPr>
          <w:rFonts w:eastAsia="仿宋_GB2312"/>
          <w:sz w:val="32"/>
          <w:szCs w:val="32"/>
        </w:rPr>
        <w:t>监（检）测</w:t>
      </w:r>
      <w:r>
        <w:rPr>
          <w:rFonts w:eastAsia="仿宋_GB2312"/>
          <w:w w:val="90"/>
          <w:sz w:val="32"/>
          <w:szCs w:val="32"/>
        </w:rPr>
        <w:t>报告若有异议，应于收到报告15日内向</w:t>
      </w:r>
      <w:r>
        <w:rPr>
          <w:rFonts w:eastAsia="仿宋_GB2312"/>
          <w:sz w:val="32"/>
          <w:szCs w:val="32"/>
        </w:rPr>
        <w:t>我公司</w:t>
      </w:r>
      <w:r>
        <w:rPr>
          <w:rFonts w:eastAsia="仿宋_GB2312"/>
          <w:w w:val="90"/>
          <w:sz w:val="32"/>
          <w:szCs w:val="32"/>
        </w:rPr>
        <w:t>提出，逾期不予受理。</w:t>
      </w:r>
    </w:p>
    <w:p w14:paraId="2B02B627">
      <w:pPr>
        <w:spacing w:line="600" w:lineRule="exact"/>
        <w:ind w:firstLine="640" w:firstLineChars="200"/>
        <w:rPr>
          <w:rFonts w:eastAsia="仿宋_GB2312"/>
          <w:sz w:val="32"/>
          <w:szCs w:val="32"/>
        </w:rPr>
      </w:pPr>
      <w:r>
        <w:rPr>
          <w:rFonts w:eastAsia="仿宋_GB2312"/>
          <w:sz w:val="32"/>
          <w:szCs w:val="32"/>
        </w:rPr>
        <w:t>5.委托检测仅对送检样品负责。</w:t>
      </w:r>
    </w:p>
    <w:p w14:paraId="330E3CD8">
      <w:pPr>
        <w:spacing w:line="600" w:lineRule="exact"/>
        <w:ind w:firstLine="640" w:firstLineChars="200"/>
        <w:rPr>
          <w:rFonts w:eastAsia="仿宋_GB2312"/>
          <w:sz w:val="32"/>
          <w:szCs w:val="32"/>
        </w:rPr>
      </w:pPr>
      <w:r>
        <w:rPr>
          <w:rFonts w:eastAsia="仿宋_GB2312"/>
          <w:sz w:val="32"/>
          <w:szCs w:val="32"/>
        </w:rPr>
        <w:t>6.需要退还的样品及其包装物可在收到报告15日内领取。逾期不领者，视弃样处理。</w:t>
      </w:r>
    </w:p>
    <w:p w14:paraId="6F5874AD">
      <w:pPr>
        <w:spacing w:line="600" w:lineRule="exact"/>
        <w:rPr>
          <w:rFonts w:eastAsia="仿宋_GB2312"/>
          <w:sz w:val="32"/>
          <w:szCs w:val="32"/>
        </w:rPr>
      </w:pPr>
      <w:r>
        <w:rPr>
          <w:rFonts w:eastAsia="仿宋_GB2312"/>
          <w:sz w:val="32"/>
          <w:szCs w:val="32"/>
        </w:rPr>
        <w:t xml:space="preserve">    7.本报告未经同意不得用于广告宣传、不得部分复制本报告。</w:t>
      </w:r>
    </w:p>
    <w:p w14:paraId="1A1749E9">
      <w:pPr>
        <w:spacing w:line="600" w:lineRule="exact"/>
        <w:rPr>
          <w:rFonts w:eastAsia="仿宋_GB2312"/>
          <w:sz w:val="32"/>
          <w:szCs w:val="32"/>
        </w:rPr>
      </w:pPr>
      <w:r>
        <w:rPr>
          <w:rFonts w:eastAsia="仿宋_GB2312"/>
          <w:sz w:val="32"/>
          <w:szCs w:val="32"/>
        </w:rPr>
        <w:t xml:space="preserve">    8.本报告仅对本次监测期间工况负责。</w:t>
      </w:r>
    </w:p>
    <w:p w14:paraId="5DB00043">
      <w:pPr>
        <w:spacing w:line="600" w:lineRule="exact"/>
        <w:rPr>
          <w:rFonts w:eastAsia="仿宋_GB2312"/>
          <w:sz w:val="32"/>
          <w:szCs w:val="32"/>
        </w:rPr>
      </w:pPr>
    </w:p>
    <w:p w14:paraId="1468944C">
      <w:pPr>
        <w:spacing w:line="600" w:lineRule="exact"/>
        <w:rPr>
          <w:rFonts w:eastAsia="仿宋_GB2312"/>
          <w:sz w:val="32"/>
          <w:szCs w:val="32"/>
        </w:rPr>
      </w:pPr>
    </w:p>
    <w:p w14:paraId="1F0E3B94">
      <w:pPr>
        <w:spacing w:line="600" w:lineRule="exact"/>
        <w:ind w:firstLine="640" w:firstLineChars="200"/>
        <w:rPr>
          <w:rFonts w:eastAsia="仿宋_GB2312"/>
          <w:sz w:val="32"/>
          <w:szCs w:val="32"/>
        </w:rPr>
      </w:pPr>
      <w:r>
        <w:rPr>
          <w:rFonts w:eastAsia="仿宋_GB2312"/>
          <w:sz w:val="32"/>
          <w:szCs w:val="32"/>
        </w:rPr>
        <w:t>单位地址：山西省太原市万柏林区红沟靶场路2号</w:t>
      </w:r>
    </w:p>
    <w:p w14:paraId="0225D4FE">
      <w:pPr>
        <w:spacing w:line="600" w:lineRule="exact"/>
        <w:ind w:firstLine="2240" w:firstLineChars="700"/>
        <w:rPr>
          <w:rFonts w:eastAsia="仿宋_GB2312"/>
          <w:sz w:val="32"/>
          <w:szCs w:val="32"/>
        </w:rPr>
      </w:pPr>
      <w:r>
        <w:rPr>
          <w:rFonts w:eastAsia="仿宋_GB2312"/>
          <w:sz w:val="32"/>
          <w:szCs w:val="32"/>
        </w:rPr>
        <w:t>西山煤电高新技术产业区众创楼2层201室</w:t>
      </w:r>
    </w:p>
    <w:p w14:paraId="23DC126C">
      <w:pPr>
        <w:spacing w:line="600" w:lineRule="exact"/>
        <w:ind w:firstLine="640" w:firstLineChars="200"/>
        <w:rPr>
          <w:rFonts w:eastAsia="仿宋_GB2312"/>
          <w:sz w:val="32"/>
          <w:szCs w:val="32"/>
        </w:rPr>
      </w:pPr>
      <w:r>
        <w:rPr>
          <w:rFonts w:eastAsia="仿宋_GB2312"/>
          <w:sz w:val="32"/>
          <w:szCs w:val="32"/>
        </w:rPr>
        <w:t>邮政编码：030053</w:t>
      </w:r>
    </w:p>
    <w:p w14:paraId="13C77616">
      <w:pPr>
        <w:spacing w:line="600" w:lineRule="exact"/>
        <w:ind w:firstLine="640" w:firstLineChars="200"/>
        <w:rPr>
          <w:rFonts w:eastAsia="仿宋_GB2312"/>
          <w:sz w:val="32"/>
          <w:szCs w:val="32"/>
        </w:rPr>
      </w:pPr>
      <w:r>
        <w:rPr>
          <w:rFonts w:eastAsia="仿宋_GB2312"/>
          <w:sz w:val="32"/>
          <w:szCs w:val="32"/>
        </w:rPr>
        <w:t>联系电话：0351-6195838</w:t>
      </w:r>
    </w:p>
    <w:p w14:paraId="18075720">
      <w:pPr>
        <w:spacing w:line="600" w:lineRule="exact"/>
        <w:ind w:firstLine="640" w:firstLineChars="200"/>
        <w:rPr>
          <w:rFonts w:hint="eastAsia" w:eastAsia="仿宋_GB2312"/>
          <w:sz w:val="32"/>
          <w:szCs w:val="32"/>
          <w:lang w:val="en-US" w:eastAsia="zh-CN"/>
        </w:rPr>
        <w:sectPr>
          <w:headerReference r:id="rId6" w:type="first"/>
          <w:headerReference r:id="rId5" w:type="default"/>
          <w:pgSz w:w="11906" w:h="16838"/>
          <w:pgMar w:top="1134" w:right="1134" w:bottom="1134" w:left="1134" w:header="851" w:footer="992" w:gutter="0"/>
          <w:pgNumType w:start="1"/>
          <w:cols w:space="720" w:num="1"/>
          <w:docGrid w:linePitch="312" w:charSpace="0"/>
        </w:sectPr>
      </w:pPr>
      <w:r>
        <w:rPr>
          <w:rFonts w:eastAsia="仿宋_GB2312"/>
          <w:sz w:val="32"/>
          <w:szCs w:val="32"/>
        </w:rPr>
        <w:t>传    真：0351-619583</w:t>
      </w:r>
      <w:r>
        <w:rPr>
          <w:rFonts w:hint="eastAsia" w:eastAsia="仿宋_GB2312"/>
          <w:sz w:val="32"/>
          <w:szCs w:val="32"/>
          <w:lang w:val="en-US" w:eastAsia="zh-CN"/>
        </w:rPr>
        <w:t>8</w:t>
      </w:r>
    </w:p>
    <w:p w14:paraId="4AC3AAC6">
      <w:pPr>
        <w:adjustRightInd w:val="0"/>
        <w:snapToGrid w:val="0"/>
        <w:spacing w:line="360" w:lineRule="auto"/>
        <w:ind w:left="1900" w:hanging="1900" w:hangingChars="500"/>
        <w:rPr>
          <w:color w:val="000000"/>
          <w:sz w:val="30"/>
          <w:szCs w:val="30"/>
        </w:rPr>
      </w:pPr>
      <w:r>
        <w:rPr>
          <w:color w:val="000000"/>
          <w:spacing w:val="40"/>
          <w:sz w:val="30"/>
          <w:szCs w:val="30"/>
        </w:rPr>
        <w:t>项目名称</w:t>
      </w:r>
      <w:r>
        <w:rPr>
          <w:color w:val="000000"/>
          <w:sz w:val="30"/>
          <w:szCs w:val="30"/>
        </w:rPr>
        <w:t xml:space="preserve">： </w:t>
      </w:r>
      <w:r>
        <w:rPr>
          <w:rFonts w:hint="eastAsia"/>
          <w:color w:val="000000"/>
          <w:sz w:val="30"/>
          <w:szCs w:val="30"/>
          <w:lang w:val="en-US" w:eastAsia="zh-CN"/>
        </w:rPr>
        <w:t>长治市长信轧钢有限公司自行监测（2025年8月）</w:t>
      </w:r>
    </w:p>
    <w:p w14:paraId="1F2CF180">
      <w:pPr>
        <w:adjustRightInd w:val="0"/>
        <w:snapToGrid w:val="0"/>
        <w:spacing w:line="360" w:lineRule="auto"/>
        <w:rPr>
          <w:color w:val="000000"/>
          <w:sz w:val="30"/>
          <w:szCs w:val="30"/>
        </w:rPr>
      </w:pPr>
      <w:r>
        <w:rPr>
          <w:color w:val="000000"/>
          <w:spacing w:val="40"/>
          <w:sz w:val="30"/>
          <w:szCs w:val="30"/>
        </w:rPr>
        <w:t>承担单位</w:t>
      </w:r>
      <w:r>
        <w:rPr>
          <w:color w:val="000000"/>
          <w:sz w:val="30"/>
          <w:szCs w:val="30"/>
        </w:rPr>
        <w:t>： 山西明朗检测科技有限公司</w:t>
      </w:r>
    </w:p>
    <w:p w14:paraId="11D2AD5C">
      <w:pPr>
        <w:adjustRightInd w:val="0"/>
        <w:snapToGrid w:val="0"/>
        <w:spacing w:line="360" w:lineRule="auto"/>
        <w:rPr>
          <w:color w:val="000000"/>
          <w:sz w:val="30"/>
          <w:szCs w:val="30"/>
        </w:rPr>
      </w:pPr>
      <w:r>
        <w:rPr>
          <w:color w:val="000000"/>
          <w:sz w:val="30"/>
          <w:szCs w:val="30"/>
        </w:rPr>
        <w:t>法定代表人： 刘沁新</w:t>
      </w:r>
    </w:p>
    <w:p w14:paraId="50E35D3B">
      <w:pPr>
        <w:adjustRightInd w:val="0"/>
        <w:snapToGrid w:val="0"/>
        <w:spacing w:line="360" w:lineRule="auto"/>
        <w:rPr>
          <w:rFonts w:hint="default" w:eastAsia="宋体"/>
          <w:sz w:val="30"/>
          <w:szCs w:val="30"/>
          <w:lang w:val="en-US" w:eastAsia="zh-CN"/>
        </w:rPr>
      </w:pPr>
      <w:r>
        <w:rPr>
          <w:color w:val="000000"/>
          <w:sz w:val="30"/>
          <w:szCs w:val="30"/>
        </w:rPr>
        <w:t>项目负责人：</w:t>
      </w:r>
      <w:r>
        <w:rPr>
          <w:sz w:val="30"/>
          <w:szCs w:val="30"/>
        </w:rPr>
        <w:t xml:space="preserve"> </w:t>
      </w:r>
      <w:r>
        <w:rPr>
          <w:rFonts w:hint="eastAsia"/>
          <w:color w:val="auto"/>
          <w:sz w:val="30"/>
          <w:szCs w:val="30"/>
          <w:lang w:val="en-US" w:eastAsia="zh-CN"/>
        </w:rPr>
        <w:t>杨凡</w:t>
      </w:r>
    </w:p>
    <w:p w14:paraId="35D5A3DB">
      <w:pPr>
        <w:adjustRightInd w:val="0"/>
        <w:snapToGrid w:val="0"/>
        <w:spacing w:line="360" w:lineRule="auto"/>
        <w:rPr>
          <w:color w:val="000000"/>
          <w:sz w:val="30"/>
          <w:szCs w:val="30"/>
        </w:rPr>
      </w:pPr>
      <w:r>
        <w:rPr>
          <w:color w:val="000000"/>
          <w:sz w:val="30"/>
          <w:szCs w:val="30"/>
        </w:rPr>
        <w:t>报告编写人： 王江涛</w:t>
      </w:r>
    </w:p>
    <w:p w14:paraId="7E8D2C6C">
      <w:pPr>
        <w:adjustRightInd w:val="0"/>
        <w:snapToGrid w:val="0"/>
        <w:spacing w:line="360" w:lineRule="auto"/>
        <w:rPr>
          <w:color w:val="000000"/>
          <w:spacing w:val="40"/>
          <w:sz w:val="30"/>
          <w:szCs w:val="30"/>
        </w:rPr>
      </w:pPr>
      <w:r>
        <w:rPr>
          <w:color w:val="000000"/>
          <w:spacing w:val="40"/>
          <w:sz w:val="30"/>
          <w:szCs w:val="30"/>
        </w:rPr>
        <w:t>报告校核：</w:t>
      </w:r>
    </w:p>
    <w:p w14:paraId="1342636A">
      <w:pPr>
        <w:adjustRightInd w:val="0"/>
        <w:snapToGrid w:val="0"/>
        <w:spacing w:line="360" w:lineRule="auto"/>
        <w:rPr>
          <w:color w:val="000000"/>
          <w:sz w:val="30"/>
          <w:szCs w:val="30"/>
        </w:rPr>
      </w:pPr>
      <w:r>
        <w:rPr>
          <w:color w:val="000000"/>
          <w:spacing w:val="40"/>
          <w:sz w:val="30"/>
          <w:szCs w:val="30"/>
        </w:rPr>
        <w:t>报告审核：</w:t>
      </w:r>
    </w:p>
    <w:p w14:paraId="7513C005">
      <w:pPr>
        <w:adjustRightInd w:val="0"/>
        <w:snapToGrid w:val="0"/>
        <w:spacing w:line="360" w:lineRule="auto"/>
        <w:rPr>
          <w:color w:val="000000"/>
          <w:sz w:val="30"/>
          <w:szCs w:val="30"/>
        </w:rPr>
      </w:pPr>
      <w:r>
        <w:rPr>
          <w:color w:val="000000"/>
          <w:spacing w:val="40"/>
          <w:sz w:val="30"/>
          <w:szCs w:val="30"/>
        </w:rPr>
        <w:t>报告批准：</w:t>
      </w:r>
    </w:p>
    <w:p w14:paraId="257A1DF0">
      <w:pPr>
        <w:rPr>
          <w:color w:val="000000"/>
          <w:sz w:val="30"/>
          <w:szCs w:val="30"/>
        </w:rPr>
      </w:pPr>
    </w:p>
    <w:p w14:paraId="3425DB9F">
      <w:pPr>
        <w:rPr>
          <w:color w:val="000000"/>
          <w:spacing w:val="6"/>
          <w:sz w:val="30"/>
          <w:szCs w:val="30"/>
        </w:rPr>
      </w:pPr>
    </w:p>
    <w:p w14:paraId="18C28611">
      <w:pPr>
        <w:adjustRightInd w:val="0"/>
        <w:snapToGrid w:val="0"/>
        <w:spacing w:line="360" w:lineRule="auto"/>
        <w:rPr>
          <w:color w:val="000000"/>
          <w:sz w:val="30"/>
          <w:szCs w:val="30"/>
        </w:rPr>
      </w:pPr>
    </w:p>
    <w:p w14:paraId="3CCCBE96">
      <w:pPr>
        <w:adjustRightInd w:val="0"/>
        <w:snapToGrid w:val="0"/>
        <w:spacing w:line="360" w:lineRule="auto"/>
        <w:rPr>
          <w:color w:val="000000"/>
          <w:sz w:val="30"/>
          <w:szCs w:val="30"/>
        </w:rPr>
      </w:pPr>
    </w:p>
    <w:p w14:paraId="3251D7E8">
      <w:pPr>
        <w:pStyle w:val="2"/>
        <w:rPr>
          <w:color w:val="000000"/>
          <w:sz w:val="30"/>
          <w:szCs w:val="30"/>
        </w:rPr>
      </w:pPr>
    </w:p>
    <w:p w14:paraId="7EBDB6E9">
      <w:pPr>
        <w:adjustRightInd w:val="0"/>
        <w:snapToGrid w:val="0"/>
        <w:spacing w:line="360" w:lineRule="auto"/>
        <w:rPr>
          <w:color w:val="000000"/>
          <w:sz w:val="30"/>
          <w:szCs w:val="30"/>
        </w:rPr>
      </w:pPr>
    </w:p>
    <w:p w14:paraId="2B358EC1">
      <w:pPr>
        <w:adjustRightInd w:val="0"/>
        <w:snapToGrid w:val="0"/>
        <w:spacing w:line="360" w:lineRule="auto"/>
        <w:rPr>
          <w:color w:val="000000"/>
          <w:sz w:val="30"/>
          <w:szCs w:val="30"/>
        </w:rPr>
      </w:pPr>
      <w:r>
        <w:rPr>
          <w:color w:val="000000"/>
          <w:sz w:val="30"/>
          <w:szCs w:val="30"/>
        </w:rPr>
        <w:t>监测人员：</w:t>
      </w:r>
    </w:p>
    <w:tbl>
      <w:tblPr>
        <w:tblStyle w:val="16"/>
        <w:tblW w:w="8820"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2206"/>
        <w:gridCol w:w="2204"/>
        <w:gridCol w:w="2204"/>
        <w:gridCol w:w="2206"/>
      </w:tblGrid>
      <w:tr w14:paraId="41D54E45">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06" w:type="dxa"/>
            <w:tcBorders>
              <w:top w:val="double" w:color="auto" w:sz="4" w:space="0"/>
            </w:tcBorders>
            <w:vAlign w:val="center"/>
          </w:tcPr>
          <w:p w14:paraId="2954D45E">
            <w:pPr>
              <w:spacing w:line="280" w:lineRule="exact"/>
              <w:jc w:val="center"/>
              <w:rPr>
                <w:b/>
                <w:bCs/>
                <w:color w:val="000000"/>
                <w:sz w:val="24"/>
              </w:rPr>
            </w:pPr>
            <w:r>
              <w:rPr>
                <w:b/>
                <w:bCs/>
                <w:color w:val="000000"/>
                <w:sz w:val="24"/>
              </w:rPr>
              <w:t>姓名</w:t>
            </w:r>
          </w:p>
        </w:tc>
        <w:tc>
          <w:tcPr>
            <w:tcW w:w="2204" w:type="dxa"/>
            <w:tcBorders>
              <w:top w:val="double" w:color="auto" w:sz="4" w:space="0"/>
            </w:tcBorders>
            <w:vAlign w:val="center"/>
          </w:tcPr>
          <w:p w14:paraId="183DCEC3">
            <w:pPr>
              <w:spacing w:line="280" w:lineRule="exact"/>
              <w:jc w:val="center"/>
              <w:rPr>
                <w:b/>
                <w:bCs/>
                <w:color w:val="000000"/>
                <w:sz w:val="24"/>
              </w:rPr>
            </w:pPr>
            <w:r>
              <w:rPr>
                <w:b/>
                <w:bCs/>
                <w:color w:val="000000"/>
                <w:sz w:val="24"/>
              </w:rPr>
              <w:t>上岗证号</w:t>
            </w:r>
          </w:p>
        </w:tc>
        <w:tc>
          <w:tcPr>
            <w:tcW w:w="2204" w:type="dxa"/>
            <w:tcBorders>
              <w:top w:val="double" w:color="auto" w:sz="4" w:space="0"/>
            </w:tcBorders>
            <w:vAlign w:val="center"/>
          </w:tcPr>
          <w:p w14:paraId="0E02754B">
            <w:pPr>
              <w:spacing w:line="280" w:lineRule="exact"/>
              <w:jc w:val="center"/>
              <w:rPr>
                <w:b/>
                <w:bCs/>
                <w:color w:val="000000"/>
                <w:sz w:val="24"/>
              </w:rPr>
            </w:pPr>
            <w:r>
              <w:rPr>
                <w:b/>
                <w:bCs/>
                <w:color w:val="000000"/>
                <w:sz w:val="24"/>
              </w:rPr>
              <w:t>姓名</w:t>
            </w:r>
          </w:p>
        </w:tc>
        <w:tc>
          <w:tcPr>
            <w:tcW w:w="2206" w:type="dxa"/>
            <w:tcBorders>
              <w:top w:val="double" w:color="auto" w:sz="4" w:space="0"/>
            </w:tcBorders>
            <w:vAlign w:val="center"/>
          </w:tcPr>
          <w:p w14:paraId="58B1A305">
            <w:pPr>
              <w:spacing w:line="280" w:lineRule="exact"/>
              <w:jc w:val="center"/>
              <w:rPr>
                <w:b/>
                <w:bCs/>
                <w:color w:val="000000"/>
                <w:sz w:val="24"/>
              </w:rPr>
            </w:pPr>
            <w:r>
              <w:rPr>
                <w:b/>
                <w:bCs/>
                <w:color w:val="000000"/>
                <w:sz w:val="24"/>
              </w:rPr>
              <w:t>上岗证号</w:t>
            </w:r>
          </w:p>
        </w:tc>
      </w:tr>
      <w:tr w14:paraId="4D95ACC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06" w:type="dxa"/>
            <w:shd w:val="clear" w:color="auto" w:fill="auto"/>
            <w:vAlign w:val="center"/>
          </w:tcPr>
          <w:p w14:paraId="205F9432">
            <w:pPr>
              <w:keepNext w:val="0"/>
              <w:keepLines w:val="0"/>
              <w:widowControl/>
              <w:suppressLineNumbers w:val="0"/>
              <w:jc w:val="center"/>
              <w:textAlignment w:val="center"/>
              <w:rPr>
                <w:rFonts w:hint="default" w:ascii="Times New Roman" w:hAnsi="Times New Roman" w:eastAsia="宋体" w:cs="Times New Roman"/>
                <w:color w:val="0000FF"/>
                <w:kern w:val="2"/>
                <w:sz w:val="24"/>
                <w:szCs w:val="24"/>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杨凡</w:t>
            </w:r>
          </w:p>
        </w:tc>
        <w:tc>
          <w:tcPr>
            <w:tcW w:w="2204" w:type="dxa"/>
            <w:shd w:val="clear" w:color="auto" w:fill="auto"/>
            <w:vAlign w:val="center"/>
          </w:tcPr>
          <w:p w14:paraId="02F643AD">
            <w:pPr>
              <w:keepNext w:val="0"/>
              <w:keepLines w:val="0"/>
              <w:widowControl/>
              <w:suppressLineNumbers w:val="0"/>
              <w:jc w:val="center"/>
              <w:textAlignment w:val="center"/>
              <w:rPr>
                <w:rFonts w:hint="default" w:ascii="Times New Roman" w:hAnsi="Times New Roman" w:eastAsia="宋体" w:cs="Times New Roman"/>
                <w:color w:val="0000FF"/>
                <w:kern w:val="2"/>
                <w:sz w:val="24"/>
                <w:szCs w:val="24"/>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MLJC021</w:t>
            </w:r>
          </w:p>
        </w:tc>
        <w:tc>
          <w:tcPr>
            <w:tcW w:w="2204" w:type="dxa"/>
            <w:shd w:val="clear" w:color="auto" w:fill="auto"/>
            <w:vAlign w:val="center"/>
          </w:tcPr>
          <w:p w14:paraId="27BF989E">
            <w:pPr>
              <w:keepNext w:val="0"/>
              <w:keepLines w:val="0"/>
              <w:widowControl/>
              <w:suppressLineNumbers w:val="0"/>
              <w:jc w:val="center"/>
              <w:textAlignment w:val="center"/>
              <w:rPr>
                <w:rFonts w:hint="default" w:ascii="Times New Roman" w:hAnsi="Times New Roman" w:eastAsia="宋体" w:cs="Times New Roman"/>
                <w:color w:val="0000FF"/>
                <w:kern w:val="2"/>
                <w:sz w:val="24"/>
                <w:szCs w:val="24"/>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李庚鑫</w:t>
            </w:r>
          </w:p>
        </w:tc>
        <w:tc>
          <w:tcPr>
            <w:tcW w:w="2206" w:type="dxa"/>
            <w:shd w:val="clear" w:color="auto" w:fill="auto"/>
            <w:vAlign w:val="center"/>
          </w:tcPr>
          <w:p w14:paraId="1D07437C">
            <w:pPr>
              <w:keepNext w:val="0"/>
              <w:keepLines w:val="0"/>
              <w:widowControl/>
              <w:suppressLineNumbers w:val="0"/>
              <w:jc w:val="center"/>
              <w:textAlignment w:val="center"/>
              <w:rPr>
                <w:rFonts w:hint="default" w:ascii="Times New Roman" w:hAnsi="Times New Roman" w:eastAsia="宋体" w:cs="Times New Roman"/>
                <w:color w:val="0000FF"/>
                <w:kern w:val="2"/>
                <w:sz w:val="24"/>
                <w:szCs w:val="24"/>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MLJC041</w:t>
            </w:r>
          </w:p>
        </w:tc>
      </w:tr>
      <w:tr w14:paraId="1B29F484">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06" w:type="dxa"/>
            <w:shd w:val="clear" w:color="auto" w:fill="auto"/>
            <w:vAlign w:val="center"/>
          </w:tcPr>
          <w:p w14:paraId="08FD7FE5">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default" w:ascii="Times New Roman" w:hAnsi="Times New Roman" w:eastAsia="宋体" w:cs="Times New Roman"/>
                <w:i w:val="0"/>
                <w:iCs w:val="0"/>
                <w:color w:val="000000"/>
                <w:kern w:val="0"/>
                <w:sz w:val="24"/>
                <w:szCs w:val="24"/>
                <w:u w:val="none"/>
                <w:lang w:val="en-US" w:eastAsia="zh-CN" w:bidi="ar"/>
              </w:rPr>
              <w:t>韩武壮</w:t>
            </w:r>
          </w:p>
        </w:tc>
        <w:tc>
          <w:tcPr>
            <w:tcW w:w="2204" w:type="dxa"/>
            <w:shd w:val="clear" w:color="auto" w:fill="auto"/>
            <w:vAlign w:val="center"/>
          </w:tcPr>
          <w:p w14:paraId="0EF2B6E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default" w:ascii="Times New Roman" w:hAnsi="Times New Roman" w:eastAsia="宋体" w:cs="Times New Roman"/>
                <w:i w:val="0"/>
                <w:iCs w:val="0"/>
                <w:color w:val="000000"/>
                <w:kern w:val="0"/>
                <w:sz w:val="24"/>
                <w:szCs w:val="24"/>
                <w:u w:val="none"/>
                <w:lang w:val="en-US" w:eastAsia="zh-CN" w:bidi="ar"/>
              </w:rPr>
              <w:t>MLJC020</w:t>
            </w:r>
          </w:p>
        </w:tc>
        <w:tc>
          <w:tcPr>
            <w:tcW w:w="2204" w:type="dxa"/>
            <w:shd w:val="clear" w:color="auto" w:fill="auto"/>
            <w:vAlign w:val="center"/>
          </w:tcPr>
          <w:p w14:paraId="4217FE7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default" w:ascii="Times New Roman" w:hAnsi="Times New Roman" w:eastAsia="宋体" w:cs="Times New Roman"/>
                <w:i w:val="0"/>
                <w:iCs w:val="0"/>
                <w:color w:val="000000"/>
                <w:kern w:val="0"/>
                <w:sz w:val="24"/>
                <w:szCs w:val="24"/>
                <w:u w:val="none"/>
                <w:lang w:val="en-US" w:eastAsia="zh-CN" w:bidi="ar"/>
              </w:rPr>
              <w:t>琚鹏浩</w:t>
            </w:r>
          </w:p>
        </w:tc>
        <w:tc>
          <w:tcPr>
            <w:tcW w:w="2206" w:type="dxa"/>
            <w:shd w:val="clear" w:color="auto" w:fill="auto"/>
            <w:vAlign w:val="center"/>
          </w:tcPr>
          <w:p w14:paraId="0ADB0784">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default" w:ascii="Times New Roman" w:hAnsi="Times New Roman" w:eastAsia="宋体" w:cs="Times New Roman"/>
                <w:i w:val="0"/>
                <w:iCs w:val="0"/>
                <w:color w:val="000000"/>
                <w:kern w:val="0"/>
                <w:sz w:val="24"/>
                <w:szCs w:val="24"/>
                <w:u w:val="none"/>
                <w:lang w:val="en-US" w:eastAsia="zh-CN" w:bidi="ar"/>
              </w:rPr>
              <w:t>MLJC042</w:t>
            </w:r>
          </w:p>
        </w:tc>
      </w:tr>
      <w:tr w14:paraId="7380A94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06" w:type="dxa"/>
            <w:vAlign w:val="center"/>
          </w:tcPr>
          <w:p w14:paraId="3981B809">
            <w:pPr>
              <w:spacing w:line="280" w:lineRule="exact"/>
              <w:jc w:val="center"/>
              <w:rPr>
                <w:rFonts w:hint="eastAsia" w:ascii="Times New Roman" w:hAnsi="Times New Roman" w:eastAsia="宋体" w:cs="Times New Roman"/>
                <w:color w:val="auto"/>
                <w:kern w:val="2"/>
                <w:sz w:val="24"/>
                <w:szCs w:val="24"/>
                <w:lang w:val="en-US" w:eastAsia="zh-CN" w:bidi="ar-SA"/>
              </w:rPr>
            </w:pPr>
            <w:r>
              <w:rPr>
                <w:color w:val="auto"/>
                <w:sz w:val="24"/>
              </w:rPr>
              <w:t>雷荣茂</w:t>
            </w:r>
          </w:p>
        </w:tc>
        <w:tc>
          <w:tcPr>
            <w:tcW w:w="2204" w:type="dxa"/>
            <w:vAlign w:val="center"/>
          </w:tcPr>
          <w:p w14:paraId="4B555958">
            <w:pPr>
              <w:spacing w:line="280" w:lineRule="exact"/>
              <w:jc w:val="center"/>
              <w:rPr>
                <w:rFonts w:hint="default" w:ascii="Times New Roman" w:hAnsi="Times New Roman" w:eastAsia="宋体" w:cs="Times New Roman"/>
                <w:color w:val="auto"/>
                <w:kern w:val="2"/>
                <w:sz w:val="24"/>
                <w:szCs w:val="24"/>
                <w:lang w:val="en-US" w:eastAsia="zh-CN" w:bidi="ar-SA"/>
              </w:rPr>
            </w:pPr>
            <w:r>
              <w:rPr>
                <w:color w:val="auto"/>
                <w:sz w:val="24"/>
              </w:rPr>
              <w:t>MLJC019</w:t>
            </w:r>
          </w:p>
        </w:tc>
        <w:tc>
          <w:tcPr>
            <w:tcW w:w="2204" w:type="dxa"/>
            <w:vAlign w:val="center"/>
          </w:tcPr>
          <w:p w14:paraId="288AF311">
            <w:pPr>
              <w:jc w:val="center"/>
              <w:rPr>
                <w:rFonts w:ascii="Times New Roman" w:hAnsi="Times New Roman" w:eastAsia="宋体" w:cs="Times New Roman"/>
                <w:color w:val="auto"/>
                <w:kern w:val="2"/>
                <w:sz w:val="24"/>
                <w:szCs w:val="24"/>
                <w:lang w:val="en-US" w:eastAsia="zh-CN" w:bidi="ar-SA"/>
              </w:rPr>
            </w:pPr>
            <w:r>
              <w:rPr>
                <w:color w:val="auto"/>
                <w:sz w:val="24"/>
              </w:rPr>
              <w:t>王淼洁</w:t>
            </w:r>
          </w:p>
        </w:tc>
        <w:tc>
          <w:tcPr>
            <w:tcW w:w="2206" w:type="dxa"/>
            <w:vAlign w:val="center"/>
          </w:tcPr>
          <w:p w14:paraId="66CD3E8A">
            <w:pPr>
              <w:jc w:val="center"/>
              <w:rPr>
                <w:rFonts w:ascii="Times New Roman" w:hAnsi="Times New Roman" w:eastAsia="宋体" w:cs="Times New Roman"/>
                <w:color w:val="auto"/>
                <w:kern w:val="2"/>
                <w:sz w:val="24"/>
                <w:szCs w:val="24"/>
                <w:lang w:val="en-US" w:eastAsia="zh-CN" w:bidi="ar-SA"/>
              </w:rPr>
            </w:pPr>
            <w:r>
              <w:rPr>
                <w:color w:val="auto"/>
                <w:sz w:val="24"/>
              </w:rPr>
              <w:t>MLJC003</w:t>
            </w:r>
          </w:p>
        </w:tc>
      </w:tr>
      <w:tr w14:paraId="38CBA3F6">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06" w:type="dxa"/>
            <w:vAlign w:val="center"/>
          </w:tcPr>
          <w:p w14:paraId="483C423E">
            <w:pPr>
              <w:spacing w:line="280" w:lineRule="exact"/>
              <w:jc w:val="center"/>
              <w:rPr>
                <w:rFonts w:hint="eastAsia" w:eastAsia="宋体"/>
                <w:color w:val="auto"/>
                <w:sz w:val="24"/>
                <w:lang w:val="en-US" w:eastAsia="zh-CN"/>
              </w:rPr>
            </w:pPr>
            <w:r>
              <w:rPr>
                <w:rFonts w:hint="eastAsia"/>
                <w:color w:val="auto"/>
                <w:sz w:val="24"/>
                <w:lang w:val="en-US" w:eastAsia="zh-CN"/>
              </w:rPr>
              <w:t>康珍珍</w:t>
            </w:r>
          </w:p>
        </w:tc>
        <w:tc>
          <w:tcPr>
            <w:tcW w:w="2204" w:type="dxa"/>
            <w:vAlign w:val="center"/>
          </w:tcPr>
          <w:p w14:paraId="7EEFB6C0">
            <w:pPr>
              <w:spacing w:line="280" w:lineRule="exact"/>
              <w:jc w:val="center"/>
              <w:rPr>
                <w:rFonts w:hint="eastAsia" w:eastAsia="宋体"/>
                <w:color w:val="auto"/>
                <w:sz w:val="24"/>
                <w:lang w:val="en-US" w:eastAsia="zh-CN"/>
              </w:rPr>
            </w:pPr>
            <w:r>
              <w:rPr>
                <w:color w:val="auto"/>
                <w:sz w:val="24"/>
              </w:rPr>
              <w:t>MLJC01</w:t>
            </w:r>
            <w:r>
              <w:rPr>
                <w:rFonts w:hint="eastAsia"/>
                <w:color w:val="auto"/>
                <w:sz w:val="24"/>
                <w:lang w:val="en-US" w:eastAsia="zh-CN"/>
              </w:rPr>
              <w:t>8</w:t>
            </w:r>
          </w:p>
        </w:tc>
        <w:tc>
          <w:tcPr>
            <w:tcW w:w="2204" w:type="dxa"/>
            <w:vAlign w:val="center"/>
          </w:tcPr>
          <w:p w14:paraId="4D85314D">
            <w:pPr>
              <w:jc w:val="center"/>
              <w:rPr>
                <w:rFonts w:hint="eastAsia" w:eastAsia="宋体"/>
                <w:color w:val="auto"/>
                <w:sz w:val="24"/>
                <w:lang w:val="en-US" w:eastAsia="zh-CN"/>
              </w:rPr>
            </w:pPr>
            <w:r>
              <w:rPr>
                <w:rFonts w:hint="eastAsia"/>
                <w:color w:val="auto"/>
                <w:sz w:val="24"/>
                <w:lang w:val="en-US" w:eastAsia="zh-CN"/>
              </w:rPr>
              <w:t>/</w:t>
            </w:r>
          </w:p>
        </w:tc>
        <w:tc>
          <w:tcPr>
            <w:tcW w:w="2206" w:type="dxa"/>
            <w:vAlign w:val="center"/>
          </w:tcPr>
          <w:p w14:paraId="2A4C580D">
            <w:pPr>
              <w:jc w:val="center"/>
              <w:rPr>
                <w:rFonts w:hint="eastAsia" w:eastAsia="宋体"/>
                <w:color w:val="auto"/>
                <w:sz w:val="24"/>
                <w:lang w:val="en-US" w:eastAsia="zh-CN"/>
              </w:rPr>
            </w:pPr>
            <w:r>
              <w:rPr>
                <w:rFonts w:hint="eastAsia"/>
                <w:color w:val="auto"/>
                <w:sz w:val="24"/>
                <w:lang w:val="en-US" w:eastAsia="zh-CN"/>
              </w:rPr>
              <w:t>/</w:t>
            </w:r>
          </w:p>
        </w:tc>
      </w:tr>
    </w:tbl>
    <w:p w14:paraId="1498CF7A">
      <w:pPr>
        <w:spacing w:line="360" w:lineRule="auto"/>
        <w:rPr>
          <w:b/>
          <w:color w:val="000000"/>
          <w:sz w:val="30"/>
          <w:szCs w:val="30"/>
        </w:rPr>
        <w:sectPr>
          <w:headerReference r:id="rId7" w:type="default"/>
          <w:pgSz w:w="11906" w:h="16838"/>
          <w:pgMar w:top="1440" w:right="1800" w:bottom="1440" w:left="1800" w:header="851" w:footer="992" w:gutter="0"/>
          <w:pgNumType w:start="1"/>
          <w:cols w:space="720" w:num="1"/>
          <w:docGrid w:linePitch="312" w:charSpace="0"/>
        </w:sectPr>
      </w:pPr>
    </w:p>
    <w:p w14:paraId="373AFD39">
      <w:pPr>
        <w:keepNext w:val="0"/>
        <w:keepLines w:val="0"/>
        <w:pageBreakBefore w:val="0"/>
        <w:widowControl w:val="0"/>
        <w:kinsoku/>
        <w:wordWrap/>
        <w:overflowPunct/>
        <w:topLinePunct w:val="0"/>
        <w:autoSpaceDE/>
        <w:autoSpaceDN/>
        <w:bidi w:val="0"/>
        <w:adjustRightInd/>
        <w:snapToGrid w:val="0"/>
        <w:spacing w:before="161" w:beforeLines="50" w:after="78" w:afterLines="25"/>
        <w:textAlignment w:val="auto"/>
        <w:rPr>
          <w:b/>
          <w:color w:val="000000"/>
          <w:sz w:val="30"/>
          <w:szCs w:val="30"/>
        </w:rPr>
      </w:pPr>
      <w:r>
        <w:rPr>
          <w:b/>
          <w:color w:val="000000"/>
          <w:sz w:val="30"/>
          <w:szCs w:val="30"/>
        </w:rPr>
        <w:t>一、基本信息</w:t>
      </w:r>
    </w:p>
    <w:p w14:paraId="1F460B8A">
      <w:pPr>
        <w:snapToGrid w:val="0"/>
        <w:spacing w:line="400" w:lineRule="exact"/>
        <w:ind w:firstLine="420" w:firstLineChars="200"/>
        <w:rPr>
          <w:bCs/>
          <w:color w:val="000000"/>
          <w:szCs w:val="21"/>
        </w:rPr>
      </w:pPr>
      <w:r>
        <w:rPr>
          <w:bCs/>
          <w:color w:val="000000"/>
          <w:szCs w:val="21"/>
        </w:rPr>
        <w:t>受</w:t>
      </w:r>
      <w:r>
        <w:rPr>
          <w:rFonts w:hint="eastAsia"/>
          <w:color w:val="000000"/>
          <w:sz w:val="21"/>
          <w:szCs w:val="21"/>
          <w:lang w:eastAsia="zh-CN"/>
        </w:rPr>
        <w:t>长治市长信轧钢有限公司</w:t>
      </w:r>
      <w:r>
        <w:rPr>
          <w:bCs/>
          <w:color w:val="000000"/>
          <w:szCs w:val="21"/>
        </w:rPr>
        <w:t>委托，</w:t>
      </w:r>
      <w:r>
        <w:rPr>
          <w:bCs/>
          <w:color w:val="000000"/>
          <w:sz w:val="21"/>
          <w:szCs w:val="21"/>
        </w:rPr>
        <w:t>山西明朗检测科技有限公司</w:t>
      </w:r>
      <w:r>
        <w:rPr>
          <w:bCs/>
          <w:color w:val="000000"/>
          <w:szCs w:val="21"/>
        </w:rPr>
        <w:t>于</w:t>
      </w:r>
      <w:r>
        <w:rPr>
          <w:rFonts w:hint="eastAsia"/>
          <w:bCs/>
          <w:color w:val="000000"/>
          <w:szCs w:val="21"/>
          <w:lang w:eastAsia="zh-CN"/>
        </w:rPr>
        <w:t>2025年8月</w:t>
      </w:r>
      <w:r>
        <w:rPr>
          <w:rFonts w:hint="eastAsia"/>
          <w:bCs/>
          <w:color w:val="000000"/>
          <w:szCs w:val="21"/>
          <w:lang w:val="en-US" w:eastAsia="zh-CN"/>
        </w:rPr>
        <w:t>16</w:t>
      </w:r>
      <w:r>
        <w:rPr>
          <w:bCs/>
          <w:color w:val="000000"/>
          <w:szCs w:val="21"/>
        </w:rPr>
        <w:t>日</w:t>
      </w:r>
      <w:r>
        <w:rPr>
          <w:rFonts w:hint="eastAsia"/>
          <w:bCs/>
          <w:color w:val="000000"/>
          <w:szCs w:val="21"/>
          <w:lang w:val="en-US" w:eastAsia="zh-CN"/>
        </w:rPr>
        <w:t>至</w:t>
      </w:r>
      <w:r>
        <w:rPr>
          <w:rFonts w:hint="eastAsia"/>
          <w:bCs/>
          <w:color w:val="000000"/>
          <w:szCs w:val="21"/>
          <w:lang w:eastAsia="zh-CN"/>
        </w:rPr>
        <w:t>2025年8月</w:t>
      </w:r>
      <w:r>
        <w:rPr>
          <w:rFonts w:hint="eastAsia" w:ascii="Times New Roman" w:eastAsia="宋体"/>
          <w:bCs/>
          <w:color w:val="000000"/>
          <w:szCs w:val="21"/>
          <w:lang w:val="en-US" w:eastAsia="zh-CN"/>
        </w:rPr>
        <w:t>1</w:t>
      </w:r>
      <w:r>
        <w:rPr>
          <w:rFonts w:hint="eastAsia"/>
          <w:bCs/>
          <w:color w:val="000000"/>
          <w:szCs w:val="21"/>
          <w:lang w:val="en-US" w:eastAsia="zh-CN"/>
        </w:rPr>
        <w:t>8</w:t>
      </w:r>
      <w:r>
        <w:rPr>
          <w:bCs/>
          <w:color w:val="000000"/>
          <w:szCs w:val="21"/>
        </w:rPr>
        <w:t>日对该单位委托监测项目进行了现场</w:t>
      </w:r>
      <w:r>
        <w:rPr>
          <w:rFonts w:hint="eastAsia"/>
          <w:bCs/>
          <w:color w:val="000000"/>
          <w:szCs w:val="21"/>
          <w:lang w:val="en-US" w:eastAsia="zh-CN"/>
        </w:rPr>
        <w:t>采样</w:t>
      </w:r>
      <w:r>
        <w:rPr>
          <w:bCs/>
          <w:color w:val="000000"/>
          <w:szCs w:val="21"/>
        </w:rPr>
        <w:t>，监测信息见表1。</w:t>
      </w:r>
    </w:p>
    <w:p w14:paraId="5A84B0CD">
      <w:pPr>
        <w:keepNext w:val="0"/>
        <w:keepLines w:val="0"/>
        <w:pageBreakBefore w:val="0"/>
        <w:widowControl w:val="0"/>
        <w:kinsoku/>
        <w:wordWrap/>
        <w:overflowPunct/>
        <w:topLinePunct w:val="0"/>
        <w:autoSpaceDE/>
        <w:autoSpaceDN/>
        <w:bidi w:val="0"/>
        <w:adjustRightInd/>
        <w:snapToGrid w:val="0"/>
        <w:spacing w:before="157" w:beforeLines="50"/>
        <w:jc w:val="center"/>
        <w:textAlignment w:val="auto"/>
        <w:rPr>
          <w:rFonts w:eastAsia="黑体"/>
          <w:color w:val="000000"/>
          <w:sz w:val="24"/>
        </w:rPr>
      </w:pPr>
      <w:r>
        <w:rPr>
          <w:rFonts w:eastAsia="黑体"/>
          <w:color w:val="000000"/>
          <w:sz w:val="24"/>
        </w:rPr>
        <w:t>表1  监测信息一览表</w:t>
      </w:r>
    </w:p>
    <w:tbl>
      <w:tblPr>
        <w:tblStyle w:val="16"/>
        <w:tblW w:w="9812"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486"/>
        <w:gridCol w:w="3818"/>
        <w:gridCol w:w="1215"/>
        <w:gridCol w:w="3293"/>
      </w:tblGrid>
      <w:tr w14:paraId="33D122DE">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67" w:hRule="atLeast"/>
          <w:jc w:val="center"/>
        </w:trPr>
        <w:tc>
          <w:tcPr>
            <w:tcW w:w="1486" w:type="dxa"/>
            <w:tcBorders>
              <w:tl2br w:val="nil"/>
              <w:tr2bl w:val="nil"/>
            </w:tcBorders>
            <w:vAlign w:val="center"/>
          </w:tcPr>
          <w:p w14:paraId="636C9BF5">
            <w:pPr>
              <w:keepNext w:val="0"/>
              <w:keepLines w:val="0"/>
              <w:pageBreakBefore w:val="0"/>
              <w:widowControl w:val="0"/>
              <w:kinsoku/>
              <w:wordWrap/>
              <w:overflowPunct/>
              <w:topLinePunct w:val="0"/>
              <w:bidi w:val="0"/>
              <w:snapToGrid w:val="0"/>
              <w:jc w:val="center"/>
              <w:textAlignment w:val="auto"/>
              <w:rPr>
                <w:color w:val="000000"/>
                <w:szCs w:val="21"/>
              </w:rPr>
            </w:pPr>
            <w:r>
              <w:rPr>
                <w:color w:val="000000"/>
                <w:szCs w:val="21"/>
              </w:rPr>
              <w:t>项目名称</w:t>
            </w:r>
          </w:p>
        </w:tc>
        <w:tc>
          <w:tcPr>
            <w:tcW w:w="3818" w:type="dxa"/>
            <w:tcBorders>
              <w:tl2br w:val="nil"/>
              <w:tr2bl w:val="nil"/>
            </w:tcBorders>
            <w:vAlign w:val="center"/>
          </w:tcPr>
          <w:p w14:paraId="4064B020">
            <w:pPr>
              <w:keepNext w:val="0"/>
              <w:keepLines w:val="0"/>
              <w:pageBreakBefore w:val="0"/>
              <w:widowControl w:val="0"/>
              <w:kinsoku/>
              <w:wordWrap/>
              <w:overflowPunct/>
              <w:topLinePunct w:val="0"/>
              <w:autoSpaceDE/>
              <w:autoSpaceDN/>
              <w:bidi w:val="0"/>
              <w:adjustRightInd/>
              <w:snapToGrid w:val="0"/>
              <w:jc w:val="center"/>
              <w:textAlignment w:val="auto"/>
              <w:rPr>
                <w:rFonts w:hint="eastAsia"/>
                <w:color w:val="000000"/>
                <w:szCs w:val="21"/>
                <w:lang w:eastAsia="zh-CN"/>
              </w:rPr>
            </w:pPr>
            <w:r>
              <w:rPr>
                <w:rFonts w:hint="eastAsia"/>
                <w:color w:val="000000"/>
                <w:szCs w:val="21"/>
                <w:lang w:eastAsia="zh-CN"/>
              </w:rPr>
              <w:t>长治市长信轧钢有限公司自行监测</w:t>
            </w:r>
          </w:p>
          <w:p w14:paraId="25CC2A8E">
            <w:pPr>
              <w:keepNext w:val="0"/>
              <w:keepLines w:val="0"/>
              <w:pageBreakBefore w:val="0"/>
              <w:widowControl w:val="0"/>
              <w:kinsoku/>
              <w:wordWrap/>
              <w:overflowPunct/>
              <w:topLinePunct w:val="0"/>
              <w:autoSpaceDE/>
              <w:autoSpaceDN/>
              <w:bidi w:val="0"/>
              <w:adjustRightInd/>
              <w:snapToGrid w:val="0"/>
              <w:jc w:val="center"/>
              <w:textAlignment w:val="auto"/>
              <w:rPr>
                <w:color w:val="000000"/>
                <w:szCs w:val="21"/>
                <w:highlight w:val="yellow"/>
              </w:rPr>
            </w:pPr>
            <w:r>
              <w:rPr>
                <w:rFonts w:hint="eastAsia"/>
                <w:color w:val="000000"/>
                <w:szCs w:val="21"/>
                <w:lang w:eastAsia="zh-CN"/>
              </w:rPr>
              <w:t>（2025年8月）</w:t>
            </w:r>
          </w:p>
        </w:tc>
        <w:tc>
          <w:tcPr>
            <w:tcW w:w="1215" w:type="dxa"/>
            <w:tcBorders>
              <w:tl2br w:val="nil"/>
              <w:tr2bl w:val="nil"/>
            </w:tcBorders>
            <w:vAlign w:val="center"/>
          </w:tcPr>
          <w:p w14:paraId="3B8C57AD">
            <w:pPr>
              <w:keepNext w:val="0"/>
              <w:keepLines w:val="0"/>
              <w:pageBreakBefore w:val="0"/>
              <w:widowControl w:val="0"/>
              <w:kinsoku/>
              <w:wordWrap/>
              <w:overflowPunct/>
              <w:topLinePunct w:val="0"/>
              <w:bidi w:val="0"/>
              <w:snapToGrid w:val="0"/>
              <w:jc w:val="center"/>
              <w:textAlignment w:val="auto"/>
              <w:rPr>
                <w:color w:val="000000"/>
                <w:szCs w:val="21"/>
              </w:rPr>
            </w:pPr>
            <w:r>
              <w:rPr>
                <w:color w:val="000000"/>
                <w:szCs w:val="21"/>
              </w:rPr>
              <w:t>项目编号</w:t>
            </w:r>
          </w:p>
        </w:tc>
        <w:tc>
          <w:tcPr>
            <w:tcW w:w="3293" w:type="dxa"/>
            <w:tcBorders>
              <w:tl2br w:val="nil"/>
              <w:tr2bl w:val="nil"/>
            </w:tcBorders>
            <w:vAlign w:val="center"/>
          </w:tcPr>
          <w:p w14:paraId="2D2BD150">
            <w:pPr>
              <w:keepNext w:val="0"/>
              <w:keepLines w:val="0"/>
              <w:pageBreakBefore w:val="0"/>
              <w:widowControl w:val="0"/>
              <w:kinsoku/>
              <w:wordWrap/>
              <w:overflowPunct/>
              <w:topLinePunct w:val="0"/>
              <w:bidi w:val="0"/>
              <w:snapToGrid w:val="0"/>
              <w:jc w:val="center"/>
              <w:textAlignment w:val="auto"/>
              <w:rPr>
                <w:rFonts w:hint="eastAsia" w:eastAsia="宋体"/>
                <w:color w:val="000000"/>
                <w:szCs w:val="21"/>
                <w:lang w:eastAsia="zh-CN"/>
              </w:rPr>
            </w:pPr>
            <w:r>
              <w:rPr>
                <w:rFonts w:hint="eastAsia"/>
                <w:color w:val="000000"/>
                <w:szCs w:val="21"/>
                <w:lang w:eastAsia="zh-CN"/>
              </w:rPr>
              <w:t>ML20251081602</w:t>
            </w:r>
          </w:p>
        </w:tc>
      </w:tr>
      <w:tr w14:paraId="646491E4">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67" w:hRule="atLeast"/>
          <w:jc w:val="center"/>
        </w:trPr>
        <w:tc>
          <w:tcPr>
            <w:tcW w:w="1486" w:type="dxa"/>
            <w:tcBorders>
              <w:tl2br w:val="nil"/>
              <w:tr2bl w:val="nil"/>
            </w:tcBorders>
            <w:vAlign w:val="center"/>
          </w:tcPr>
          <w:p w14:paraId="1E0C675F">
            <w:pPr>
              <w:keepNext w:val="0"/>
              <w:keepLines w:val="0"/>
              <w:pageBreakBefore w:val="0"/>
              <w:widowControl w:val="0"/>
              <w:kinsoku/>
              <w:wordWrap/>
              <w:overflowPunct/>
              <w:topLinePunct w:val="0"/>
              <w:bidi w:val="0"/>
              <w:snapToGrid w:val="0"/>
              <w:jc w:val="center"/>
              <w:textAlignment w:val="auto"/>
              <w:rPr>
                <w:color w:val="000000"/>
                <w:szCs w:val="21"/>
              </w:rPr>
            </w:pPr>
            <w:r>
              <w:rPr>
                <w:szCs w:val="21"/>
              </w:rPr>
              <w:t>委托单位</w:t>
            </w:r>
          </w:p>
        </w:tc>
        <w:tc>
          <w:tcPr>
            <w:tcW w:w="3818" w:type="dxa"/>
            <w:tcBorders>
              <w:tl2br w:val="nil"/>
              <w:tr2bl w:val="nil"/>
            </w:tcBorders>
            <w:vAlign w:val="center"/>
          </w:tcPr>
          <w:p w14:paraId="4EACEC97">
            <w:pPr>
              <w:keepNext w:val="0"/>
              <w:keepLines w:val="0"/>
              <w:pageBreakBefore w:val="0"/>
              <w:widowControl w:val="0"/>
              <w:kinsoku/>
              <w:wordWrap/>
              <w:overflowPunct/>
              <w:topLinePunct w:val="0"/>
              <w:bidi w:val="0"/>
              <w:snapToGrid w:val="0"/>
              <w:ind w:left="-105" w:leftChars="-50" w:right="-105" w:rightChars="-50"/>
              <w:jc w:val="center"/>
              <w:textAlignment w:val="auto"/>
              <w:rPr>
                <w:rFonts w:hint="eastAsia" w:eastAsia="宋体"/>
                <w:color w:val="000000"/>
                <w:szCs w:val="21"/>
                <w:highlight w:val="yellow"/>
                <w:lang w:eastAsia="zh-CN"/>
              </w:rPr>
            </w:pPr>
            <w:r>
              <w:rPr>
                <w:rFonts w:hint="eastAsia"/>
                <w:color w:val="000000"/>
                <w:szCs w:val="21"/>
                <w:lang w:eastAsia="zh-CN"/>
              </w:rPr>
              <w:t>长治市长信轧钢有限公司</w:t>
            </w:r>
          </w:p>
        </w:tc>
        <w:tc>
          <w:tcPr>
            <w:tcW w:w="1215" w:type="dxa"/>
            <w:tcBorders>
              <w:tl2br w:val="nil"/>
              <w:tr2bl w:val="nil"/>
            </w:tcBorders>
            <w:vAlign w:val="center"/>
          </w:tcPr>
          <w:p w14:paraId="68ABD611">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textAlignment w:val="auto"/>
              <w:rPr>
                <w:color w:val="000000"/>
                <w:szCs w:val="21"/>
              </w:rPr>
            </w:pPr>
            <w:r>
              <w:rPr>
                <w:color w:val="000000"/>
                <w:szCs w:val="21"/>
              </w:rPr>
              <w:t>受测单位</w:t>
            </w:r>
          </w:p>
        </w:tc>
        <w:tc>
          <w:tcPr>
            <w:tcW w:w="3293" w:type="dxa"/>
            <w:tcBorders>
              <w:tl2br w:val="nil"/>
              <w:tr2bl w:val="nil"/>
            </w:tcBorders>
            <w:vAlign w:val="center"/>
          </w:tcPr>
          <w:p w14:paraId="249E5B6F">
            <w:pPr>
              <w:keepNext w:val="0"/>
              <w:keepLines w:val="0"/>
              <w:pageBreakBefore w:val="0"/>
              <w:widowControl w:val="0"/>
              <w:kinsoku/>
              <w:wordWrap/>
              <w:overflowPunct/>
              <w:topLinePunct w:val="0"/>
              <w:bidi w:val="0"/>
              <w:snapToGrid w:val="0"/>
              <w:ind w:left="-105" w:leftChars="-50" w:right="-105" w:rightChars="-50"/>
              <w:jc w:val="center"/>
              <w:textAlignment w:val="auto"/>
              <w:rPr>
                <w:rFonts w:hint="eastAsia" w:eastAsia="宋体"/>
                <w:szCs w:val="21"/>
                <w:lang w:eastAsia="zh-CN"/>
              </w:rPr>
            </w:pPr>
            <w:r>
              <w:rPr>
                <w:rFonts w:hint="eastAsia"/>
                <w:color w:val="000000"/>
                <w:szCs w:val="21"/>
                <w:lang w:eastAsia="zh-CN"/>
              </w:rPr>
              <w:t>长治市长信轧钢有限公司</w:t>
            </w:r>
          </w:p>
        </w:tc>
      </w:tr>
      <w:tr w14:paraId="6EA5F3E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67" w:hRule="atLeast"/>
          <w:jc w:val="center"/>
        </w:trPr>
        <w:tc>
          <w:tcPr>
            <w:tcW w:w="1486" w:type="dxa"/>
            <w:tcBorders>
              <w:tl2br w:val="nil"/>
              <w:tr2bl w:val="nil"/>
            </w:tcBorders>
            <w:vAlign w:val="center"/>
          </w:tcPr>
          <w:p w14:paraId="10985716">
            <w:pPr>
              <w:pStyle w:val="2"/>
              <w:keepNext w:val="0"/>
              <w:keepLines w:val="0"/>
              <w:pageBreakBefore w:val="0"/>
              <w:widowControl w:val="0"/>
              <w:kinsoku/>
              <w:wordWrap/>
              <w:overflowPunct/>
              <w:topLinePunct w:val="0"/>
              <w:bidi w:val="0"/>
              <w:snapToGrid w:val="0"/>
              <w:jc w:val="center"/>
              <w:textAlignment w:val="auto"/>
              <w:rPr>
                <w:kern w:val="2"/>
                <w:sz w:val="21"/>
                <w:szCs w:val="21"/>
              </w:rPr>
            </w:pPr>
            <w:r>
              <w:rPr>
                <w:kern w:val="2"/>
                <w:sz w:val="21"/>
                <w:szCs w:val="21"/>
              </w:rPr>
              <w:t>受测单位地址</w:t>
            </w:r>
          </w:p>
        </w:tc>
        <w:tc>
          <w:tcPr>
            <w:tcW w:w="8326" w:type="dxa"/>
            <w:gridSpan w:val="3"/>
            <w:tcBorders>
              <w:tl2br w:val="nil"/>
              <w:tr2bl w:val="nil"/>
            </w:tcBorders>
            <w:vAlign w:val="center"/>
          </w:tcPr>
          <w:p w14:paraId="7C858038">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textAlignment w:val="auto"/>
              <w:rPr>
                <w:szCs w:val="21"/>
              </w:rPr>
            </w:pPr>
            <w:r>
              <w:rPr>
                <w:rFonts w:hint="default" w:ascii="Times New Roman" w:hAnsi="Times New Roman" w:cs="Times New Roman"/>
                <w:kern w:val="0"/>
                <w:sz w:val="21"/>
                <w:szCs w:val="21"/>
                <w:lang w:eastAsia="zh-CN"/>
              </w:rPr>
              <w:t>山西省长治市郊区马厂镇马厂村东</w:t>
            </w:r>
          </w:p>
        </w:tc>
      </w:tr>
      <w:tr w14:paraId="29523B04">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67" w:hRule="atLeast"/>
          <w:jc w:val="center"/>
        </w:trPr>
        <w:tc>
          <w:tcPr>
            <w:tcW w:w="1486" w:type="dxa"/>
            <w:tcBorders>
              <w:tl2br w:val="nil"/>
              <w:tr2bl w:val="nil"/>
            </w:tcBorders>
            <w:vAlign w:val="center"/>
          </w:tcPr>
          <w:p w14:paraId="177AD6AD">
            <w:pPr>
              <w:pStyle w:val="2"/>
              <w:keepNext w:val="0"/>
              <w:keepLines w:val="0"/>
              <w:pageBreakBefore w:val="0"/>
              <w:widowControl w:val="0"/>
              <w:kinsoku/>
              <w:wordWrap/>
              <w:overflowPunct/>
              <w:topLinePunct w:val="0"/>
              <w:bidi w:val="0"/>
              <w:snapToGrid w:val="0"/>
              <w:jc w:val="center"/>
              <w:textAlignment w:val="auto"/>
              <w:rPr>
                <w:kern w:val="2"/>
                <w:sz w:val="21"/>
                <w:szCs w:val="21"/>
              </w:rPr>
            </w:pPr>
            <w:r>
              <w:rPr>
                <w:kern w:val="2"/>
                <w:sz w:val="21"/>
                <w:szCs w:val="21"/>
              </w:rPr>
              <w:t>样品类别</w:t>
            </w:r>
          </w:p>
        </w:tc>
        <w:tc>
          <w:tcPr>
            <w:tcW w:w="3818" w:type="dxa"/>
            <w:tcBorders>
              <w:tl2br w:val="nil"/>
              <w:tr2bl w:val="nil"/>
            </w:tcBorders>
            <w:vAlign w:val="center"/>
          </w:tcPr>
          <w:p w14:paraId="0C3A3F06">
            <w:pPr>
              <w:pStyle w:val="2"/>
              <w:keepNext w:val="0"/>
              <w:keepLines w:val="0"/>
              <w:pageBreakBefore w:val="0"/>
              <w:widowControl w:val="0"/>
              <w:kinsoku/>
              <w:wordWrap/>
              <w:overflowPunct/>
              <w:topLinePunct w:val="0"/>
              <w:bidi w:val="0"/>
              <w:snapToGrid w:val="0"/>
              <w:jc w:val="center"/>
              <w:textAlignment w:val="auto"/>
              <w:rPr>
                <w:sz w:val="21"/>
                <w:szCs w:val="21"/>
              </w:rPr>
            </w:pPr>
            <w:r>
              <w:rPr>
                <w:rFonts w:hint="eastAsia"/>
                <w:sz w:val="21"/>
                <w:szCs w:val="21"/>
                <w:lang w:val="en-US" w:eastAsia="zh-CN"/>
              </w:rPr>
              <w:t>有组织废气、</w:t>
            </w:r>
            <w:r>
              <w:rPr>
                <w:sz w:val="21"/>
                <w:szCs w:val="21"/>
              </w:rPr>
              <w:t>无组织废气</w:t>
            </w:r>
            <w:r>
              <w:rPr>
                <w:rFonts w:hint="eastAsia"/>
                <w:sz w:val="21"/>
                <w:szCs w:val="21"/>
                <w:lang w:val="en-US" w:eastAsia="zh-CN"/>
              </w:rPr>
              <w:t>、废水</w:t>
            </w:r>
          </w:p>
        </w:tc>
        <w:tc>
          <w:tcPr>
            <w:tcW w:w="1215" w:type="dxa"/>
            <w:tcBorders>
              <w:tl2br w:val="nil"/>
              <w:tr2bl w:val="nil"/>
            </w:tcBorders>
            <w:vAlign w:val="center"/>
          </w:tcPr>
          <w:p w14:paraId="6275EA65">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textAlignment w:val="auto"/>
              <w:rPr>
                <w:sz w:val="20"/>
                <w:szCs w:val="20"/>
              </w:rPr>
            </w:pPr>
            <w:r>
              <w:rPr>
                <w:szCs w:val="21"/>
              </w:rPr>
              <w:t>监测性质</w:t>
            </w:r>
          </w:p>
        </w:tc>
        <w:tc>
          <w:tcPr>
            <w:tcW w:w="3293" w:type="dxa"/>
            <w:tcBorders>
              <w:tl2br w:val="nil"/>
              <w:tr2bl w:val="nil"/>
            </w:tcBorders>
            <w:vAlign w:val="center"/>
          </w:tcPr>
          <w:p w14:paraId="0AAD9EB6">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textAlignment w:val="auto"/>
              <w:rPr>
                <w:color w:val="auto"/>
                <w:szCs w:val="21"/>
              </w:rPr>
            </w:pPr>
            <w:r>
              <w:rPr>
                <w:rFonts w:hint="eastAsia"/>
                <w:color w:val="auto"/>
                <w:szCs w:val="21"/>
                <w:lang w:val="en-US" w:eastAsia="zh-CN"/>
              </w:rPr>
              <w:t>自行</w:t>
            </w:r>
            <w:r>
              <w:rPr>
                <w:color w:val="auto"/>
                <w:szCs w:val="21"/>
              </w:rPr>
              <w:t>监测</w:t>
            </w:r>
          </w:p>
        </w:tc>
      </w:tr>
      <w:tr w14:paraId="00FC721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67" w:hRule="atLeast"/>
          <w:jc w:val="center"/>
        </w:trPr>
        <w:tc>
          <w:tcPr>
            <w:tcW w:w="1486" w:type="dxa"/>
            <w:tcBorders>
              <w:tl2br w:val="nil"/>
              <w:tr2bl w:val="nil"/>
            </w:tcBorders>
            <w:vAlign w:val="center"/>
          </w:tcPr>
          <w:p w14:paraId="1AEA6265">
            <w:pPr>
              <w:pStyle w:val="2"/>
              <w:keepNext w:val="0"/>
              <w:keepLines w:val="0"/>
              <w:pageBreakBefore w:val="0"/>
              <w:widowControl w:val="0"/>
              <w:kinsoku/>
              <w:wordWrap/>
              <w:overflowPunct/>
              <w:topLinePunct w:val="0"/>
              <w:bidi w:val="0"/>
              <w:snapToGrid w:val="0"/>
              <w:jc w:val="center"/>
              <w:textAlignment w:val="auto"/>
              <w:rPr>
                <w:kern w:val="2"/>
                <w:sz w:val="21"/>
                <w:szCs w:val="21"/>
              </w:rPr>
            </w:pPr>
            <w:r>
              <w:rPr>
                <w:kern w:val="2"/>
                <w:sz w:val="21"/>
                <w:szCs w:val="21"/>
              </w:rPr>
              <w:t>采样时间</w:t>
            </w:r>
          </w:p>
        </w:tc>
        <w:tc>
          <w:tcPr>
            <w:tcW w:w="3818" w:type="dxa"/>
            <w:tcBorders>
              <w:tl2br w:val="nil"/>
              <w:tr2bl w:val="nil"/>
            </w:tcBorders>
            <w:vAlign w:val="center"/>
          </w:tcPr>
          <w:p w14:paraId="7A133A30">
            <w:pPr>
              <w:pStyle w:val="2"/>
              <w:keepNext w:val="0"/>
              <w:keepLines w:val="0"/>
              <w:pageBreakBefore w:val="0"/>
              <w:widowControl w:val="0"/>
              <w:kinsoku/>
              <w:wordWrap/>
              <w:overflowPunct/>
              <w:topLinePunct w:val="0"/>
              <w:bidi w:val="0"/>
              <w:snapToGrid w:val="0"/>
              <w:jc w:val="center"/>
              <w:textAlignment w:val="auto"/>
              <w:rPr>
                <w:rFonts w:hint="default" w:eastAsia="宋体"/>
                <w:sz w:val="21"/>
                <w:szCs w:val="21"/>
                <w:lang w:val="en-US" w:eastAsia="zh-CN"/>
              </w:rPr>
            </w:pPr>
            <w:r>
              <w:rPr>
                <w:rFonts w:hint="eastAsia"/>
                <w:color w:val="auto"/>
                <w:sz w:val="21"/>
                <w:szCs w:val="21"/>
                <w:lang w:eastAsia="zh-CN"/>
              </w:rPr>
              <w:t>2025.8.16</w:t>
            </w:r>
            <w:r>
              <w:rPr>
                <w:rFonts w:hint="eastAsia"/>
                <w:color w:val="auto"/>
                <w:sz w:val="21"/>
                <w:szCs w:val="21"/>
                <w:lang w:val="en-US" w:eastAsia="zh-CN"/>
              </w:rPr>
              <w:t>~</w:t>
            </w:r>
            <w:r>
              <w:rPr>
                <w:rFonts w:hint="eastAsia"/>
                <w:color w:val="auto"/>
                <w:sz w:val="21"/>
                <w:szCs w:val="21"/>
                <w:lang w:eastAsia="zh-CN"/>
              </w:rPr>
              <w:t>2025.8.18</w:t>
            </w:r>
          </w:p>
        </w:tc>
        <w:tc>
          <w:tcPr>
            <w:tcW w:w="1215" w:type="dxa"/>
            <w:tcBorders>
              <w:tl2br w:val="nil"/>
              <w:tr2bl w:val="nil"/>
            </w:tcBorders>
            <w:vAlign w:val="center"/>
          </w:tcPr>
          <w:p w14:paraId="619F1874">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textAlignment w:val="auto"/>
              <w:rPr>
                <w:szCs w:val="21"/>
              </w:rPr>
            </w:pPr>
            <w:r>
              <w:rPr>
                <w:szCs w:val="21"/>
              </w:rPr>
              <w:t>分析时间</w:t>
            </w:r>
          </w:p>
        </w:tc>
        <w:tc>
          <w:tcPr>
            <w:tcW w:w="3293" w:type="dxa"/>
            <w:tcBorders>
              <w:tl2br w:val="nil"/>
              <w:tr2bl w:val="nil"/>
            </w:tcBorders>
            <w:vAlign w:val="center"/>
          </w:tcPr>
          <w:p w14:paraId="2074B84A">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textAlignment w:val="auto"/>
              <w:rPr>
                <w:rFonts w:hint="default" w:eastAsia="宋体"/>
                <w:color w:val="auto"/>
                <w:szCs w:val="21"/>
                <w:lang w:val="en-US" w:eastAsia="zh-CN"/>
              </w:rPr>
            </w:pPr>
            <w:r>
              <w:rPr>
                <w:rFonts w:hint="eastAsia"/>
                <w:color w:val="auto"/>
                <w:szCs w:val="21"/>
                <w:lang w:eastAsia="zh-CN"/>
              </w:rPr>
              <w:t>2025.8.16</w:t>
            </w:r>
            <w:r>
              <w:rPr>
                <w:color w:val="auto"/>
                <w:szCs w:val="21"/>
              </w:rPr>
              <w:t>~</w:t>
            </w:r>
            <w:r>
              <w:rPr>
                <w:rFonts w:hint="eastAsia"/>
                <w:color w:val="0000FF"/>
                <w:szCs w:val="21"/>
                <w:lang w:eastAsia="zh-CN"/>
              </w:rPr>
              <w:t>202</w:t>
            </w:r>
            <w:r>
              <w:rPr>
                <w:rFonts w:hint="eastAsia"/>
                <w:color w:val="0000FF"/>
                <w:szCs w:val="21"/>
                <w:lang w:val="en-US" w:eastAsia="zh-CN"/>
              </w:rPr>
              <w:t>5.8.26</w:t>
            </w:r>
          </w:p>
        </w:tc>
      </w:tr>
    </w:tbl>
    <w:p w14:paraId="2D372E1F">
      <w:pPr>
        <w:keepNext w:val="0"/>
        <w:keepLines w:val="0"/>
        <w:pageBreakBefore w:val="0"/>
        <w:widowControl w:val="0"/>
        <w:kinsoku/>
        <w:wordWrap/>
        <w:overflowPunct/>
        <w:topLinePunct w:val="0"/>
        <w:autoSpaceDE/>
        <w:autoSpaceDN/>
        <w:bidi w:val="0"/>
        <w:adjustRightInd/>
        <w:snapToGrid/>
        <w:spacing w:before="161" w:beforeLines="50"/>
        <w:textAlignment w:val="auto"/>
        <w:rPr>
          <w:b/>
          <w:color w:val="000000"/>
          <w:sz w:val="30"/>
          <w:szCs w:val="30"/>
        </w:rPr>
      </w:pPr>
      <w:r>
        <w:rPr>
          <w:b/>
          <w:color w:val="000000"/>
          <w:sz w:val="30"/>
          <w:szCs w:val="30"/>
        </w:rPr>
        <w:t>二、监测内容</w:t>
      </w:r>
    </w:p>
    <w:p w14:paraId="1ECCC6DA">
      <w:pPr>
        <w:jc w:val="center"/>
        <w:rPr>
          <w:rFonts w:eastAsia="黑体"/>
          <w:color w:val="000000"/>
          <w:sz w:val="24"/>
        </w:rPr>
      </w:pPr>
      <w:r>
        <w:rPr>
          <w:rFonts w:eastAsia="黑体"/>
          <w:color w:val="000000"/>
          <w:sz w:val="24"/>
        </w:rPr>
        <w:t>表2  监测点位、项目、频次一览表</w:t>
      </w:r>
    </w:p>
    <w:tbl>
      <w:tblPr>
        <w:tblStyle w:val="16"/>
        <w:tblW w:w="9810"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268"/>
        <w:gridCol w:w="2550"/>
        <w:gridCol w:w="3135"/>
        <w:gridCol w:w="1680"/>
        <w:gridCol w:w="1177"/>
      </w:tblGrid>
      <w:tr w14:paraId="7FC1E368">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67" w:hRule="atLeast"/>
          <w:jc w:val="center"/>
        </w:trPr>
        <w:tc>
          <w:tcPr>
            <w:tcW w:w="1268" w:type="dxa"/>
            <w:tcBorders>
              <w:tl2br w:val="nil"/>
              <w:tr2bl w:val="nil"/>
            </w:tcBorders>
            <w:vAlign w:val="center"/>
          </w:tcPr>
          <w:p w14:paraId="5BEF720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b/>
                <w:bCs/>
                <w:color w:val="000000"/>
                <w:szCs w:val="21"/>
              </w:rPr>
            </w:pPr>
            <w:r>
              <w:rPr>
                <w:b/>
                <w:bCs/>
                <w:color w:val="000000"/>
                <w:szCs w:val="21"/>
              </w:rPr>
              <w:t>监测类别</w:t>
            </w:r>
          </w:p>
        </w:tc>
        <w:tc>
          <w:tcPr>
            <w:tcW w:w="2550" w:type="dxa"/>
            <w:tcBorders>
              <w:tl2br w:val="nil"/>
              <w:tr2bl w:val="nil"/>
            </w:tcBorders>
            <w:vAlign w:val="center"/>
          </w:tcPr>
          <w:p w14:paraId="47E9E2C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b/>
                <w:bCs/>
                <w:color w:val="000000"/>
                <w:szCs w:val="21"/>
              </w:rPr>
            </w:pPr>
            <w:r>
              <w:rPr>
                <w:b/>
                <w:bCs/>
                <w:color w:val="000000"/>
                <w:szCs w:val="21"/>
              </w:rPr>
              <w:t>监测点位</w:t>
            </w:r>
          </w:p>
        </w:tc>
        <w:tc>
          <w:tcPr>
            <w:tcW w:w="3135" w:type="dxa"/>
            <w:tcBorders>
              <w:tl2br w:val="nil"/>
              <w:tr2bl w:val="nil"/>
            </w:tcBorders>
            <w:vAlign w:val="center"/>
          </w:tcPr>
          <w:p w14:paraId="46A95989">
            <w:pPr>
              <w:jc w:val="center"/>
              <w:rPr>
                <w:b/>
                <w:bCs/>
                <w:color w:val="000000"/>
                <w:szCs w:val="21"/>
              </w:rPr>
            </w:pPr>
            <w:r>
              <w:rPr>
                <w:b/>
                <w:bCs/>
                <w:color w:val="000000"/>
                <w:szCs w:val="21"/>
              </w:rPr>
              <w:t>监测项目</w:t>
            </w:r>
          </w:p>
        </w:tc>
        <w:tc>
          <w:tcPr>
            <w:tcW w:w="1680" w:type="dxa"/>
            <w:tcBorders>
              <w:tl2br w:val="nil"/>
              <w:tr2bl w:val="nil"/>
            </w:tcBorders>
            <w:vAlign w:val="center"/>
          </w:tcPr>
          <w:p w14:paraId="23704EF8">
            <w:pPr>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b/>
                <w:bCs/>
                <w:color w:val="000000"/>
                <w:szCs w:val="21"/>
              </w:rPr>
            </w:pPr>
            <w:r>
              <w:rPr>
                <w:b/>
                <w:bCs/>
                <w:color w:val="000000"/>
                <w:szCs w:val="21"/>
              </w:rPr>
              <w:t>监测时间及频次</w:t>
            </w:r>
          </w:p>
        </w:tc>
        <w:tc>
          <w:tcPr>
            <w:tcW w:w="1177" w:type="dxa"/>
            <w:tcBorders>
              <w:tl2br w:val="nil"/>
              <w:tr2bl w:val="nil"/>
            </w:tcBorders>
            <w:vAlign w:val="center"/>
          </w:tcPr>
          <w:p w14:paraId="7EB4DEB8">
            <w:pPr>
              <w:jc w:val="center"/>
              <w:rPr>
                <w:b/>
                <w:bCs/>
                <w:color w:val="000000"/>
                <w:szCs w:val="21"/>
              </w:rPr>
            </w:pPr>
            <w:r>
              <w:rPr>
                <w:b/>
                <w:bCs/>
                <w:color w:val="000000"/>
                <w:szCs w:val="21"/>
              </w:rPr>
              <w:t>监测要求</w:t>
            </w:r>
          </w:p>
        </w:tc>
      </w:tr>
      <w:tr w14:paraId="1145727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67" w:hRule="atLeast"/>
          <w:jc w:val="center"/>
        </w:trPr>
        <w:tc>
          <w:tcPr>
            <w:tcW w:w="1268" w:type="dxa"/>
            <w:tcBorders>
              <w:tl2br w:val="nil"/>
              <w:tr2bl w:val="nil"/>
            </w:tcBorders>
            <w:shd w:val="clear" w:color="auto" w:fill="auto"/>
            <w:vAlign w:val="center"/>
          </w:tcPr>
          <w:p w14:paraId="0B85342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Times New Roman" w:eastAsia="宋体" w:cs="Times New Roman"/>
                <w:color w:val="000000"/>
                <w:kern w:val="2"/>
                <w:sz w:val="21"/>
                <w:szCs w:val="21"/>
                <w:lang w:val="en-US" w:eastAsia="zh-CN" w:bidi="ar-SA"/>
              </w:rPr>
            </w:pPr>
            <w:r>
              <w:rPr>
                <w:rFonts w:hint="eastAsia"/>
                <w:sz w:val="21"/>
                <w:szCs w:val="21"/>
                <w:lang w:val="en-US" w:eastAsia="zh-CN"/>
              </w:rPr>
              <w:t>有组织废气</w:t>
            </w:r>
          </w:p>
        </w:tc>
        <w:tc>
          <w:tcPr>
            <w:tcW w:w="2550" w:type="dxa"/>
            <w:tcBorders>
              <w:tl2br w:val="nil"/>
              <w:tr2bl w:val="nil"/>
            </w:tcBorders>
            <w:shd w:val="clear" w:color="auto" w:fill="auto"/>
            <w:vAlign w:val="center"/>
          </w:tcPr>
          <w:p w14:paraId="4CE80761">
            <w:pPr>
              <w:spacing w:line="240" w:lineRule="atLeast"/>
              <w:ind w:left="-105" w:leftChars="-50" w:right="-105" w:rightChars="-50"/>
              <w:jc w:val="center"/>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1#热处理炉废气排放口1</w:t>
            </w:r>
          </w:p>
          <w:p w14:paraId="7944D501">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cs="Times New Roman"/>
                <w:color w:val="auto"/>
                <w:sz w:val="21"/>
                <w:szCs w:val="21"/>
                <w:lang w:val="en-US" w:eastAsia="zh-CN"/>
              </w:rPr>
              <w:t>2#热处理炉废气排放口2</w:t>
            </w:r>
          </w:p>
        </w:tc>
        <w:tc>
          <w:tcPr>
            <w:tcW w:w="3135" w:type="dxa"/>
            <w:tcBorders>
              <w:tl2br w:val="nil"/>
              <w:tr2bl w:val="nil"/>
            </w:tcBorders>
            <w:shd w:val="clear" w:color="auto" w:fill="auto"/>
            <w:vAlign w:val="center"/>
          </w:tcPr>
          <w:p w14:paraId="1F787462">
            <w:pPr>
              <w:keepNext w:val="0"/>
              <w:keepLines w:val="0"/>
              <w:pageBreakBefore w:val="0"/>
              <w:widowControl/>
              <w:suppressLineNumbers w:val="0"/>
              <w:kinsoku/>
              <w:wordWrap/>
              <w:overflowPunct/>
              <w:topLinePunct w:val="0"/>
              <w:bidi w:val="0"/>
              <w:jc w:val="center"/>
              <w:textAlignment w:val="center"/>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颗粒物、二氧化硫、氮氧化物</w:t>
            </w:r>
          </w:p>
        </w:tc>
        <w:tc>
          <w:tcPr>
            <w:tcW w:w="1680" w:type="dxa"/>
            <w:tcBorders>
              <w:tl2br w:val="nil"/>
              <w:tr2bl w:val="nil"/>
            </w:tcBorders>
            <w:shd w:val="clear" w:color="auto" w:fill="auto"/>
            <w:vAlign w:val="center"/>
          </w:tcPr>
          <w:p w14:paraId="3F5B1FAF">
            <w:pPr>
              <w:jc w:val="center"/>
              <w:rPr>
                <w:color w:val="000000"/>
                <w:szCs w:val="21"/>
              </w:rPr>
            </w:pPr>
            <w:r>
              <w:rPr>
                <w:color w:val="000000"/>
                <w:szCs w:val="21"/>
              </w:rPr>
              <w:t>监测</w:t>
            </w:r>
            <w:r>
              <w:rPr>
                <w:rFonts w:hint="eastAsia"/>
                <w:color w:val="000000"/>
                <w:szCs w:val="21"/>
                <w:lang w:val="en-US" w:eastAsia="zh-CN"/>
              </w:rPr>
              <w:t>1</w:t>
            </w:r>
            <w:r>
              <w:rPr>
                <w:color w:val="000000"/>
                <w:szCs w:val="21"/>
              </w:rPr>
              <w:t>天，</w:t>
            </w:r>
          </w:p>
          <w:p w14:paraId="033115DE">
            <w:pPr>
              <w:jc w:val="center"/>
              <w:rPr>
                <w:rFonts w:ascii="Times New Roman" w:hAnsi="Times New Roman" w:eastAsia="宋体" w:cs="Times New Roman"/>
                <w:color w:val="000000"/>
                <w:kern w:val="2"/>
                <w:sz w:val="21"/>
                <w:szCs w:val="21"/>
                <w:lang w:val="en-US" w:eastAsia="zh-CN" w:bidi="ar-SA"/>
              </w:rPr>
            </w:pPr>
            <w:r>
              <w:rPr>
                <w:color w:val="000000"/>
                <w:szCs w:val="21"/>
              </w:rPr>
              <w:t>每天3次</w:t>
            </w:r>
          </w:p>
        </w:tc>
        <w:tc>
          <w:tcPr>
            <w:tcW w:w="1177" w:type="dxa"/>
            <w:tcBorders>
              <w:tl2br w:val="nil"/>
              <w:tr2bl w:val="nil"/>
            </w:tcBorders>
            <w:shd w:val="clear" w:color="auto" w:fill="auto"/>
            <w:vAlign w:val="center"/>
          </w:tcPr>
          <w:p w14:paraId="1A5C0585">
            <w:pPr>
              <w:jc w:val="center"/>
              <w:rPr>
                <w:rFonts w:ascii="Times New Roman" w:hAnsi="Times New Roman" w:eastAsia="宋体" w:cs="Times New Roman"/>
                <w:kern w:val="0"/>
                <w:sz w:val="21"/>
                <w:szCs w:val="21"/>
                <w:lang w:val="en-US" w:eastAsia="zh-CN" w:bidi="ar"/>
              </w:rPr>
            </w:pPr>
            <w:r>
              <w:rPr>
                <w:rFonts w:hint="eastAsia"/>
                <w:color w:val="000000"/>
                <w:szCs w:val="21"/>
                <w:lang w:val="en-US" w:eastAsia="zh-CN"/>
              </w:rPr>
              <w:t>/</w:t>
            </w:r>
          </w:p>
        </w:tc>
      </w:tr>
      <w:tr w14:paraId="7AFF1A45">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67" w:hRule="atLeast"/>
          <w:jc w:val="center"/>
        </w:trPr>
        <w:tc>
          <w:tcPr>
            <w:tcW w:w="1268" w:type="dxa"/>
            <w:tcBorders>
              <w:tl2br w:val="nil"/>
              <w:tr2bl w:val="nil"/>
            </w:tcBorders>
            <w:vAlign w:val="center"/>
          </w:tcPr>
          <w:p w14:paraId="0CB9D5D5">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color w:val="000000"/>
                <w:szCs w:val="21"/>
              </w:rPr>
            </w:pPr>
            <w:r>
              <w:rPr>
                <w:color w:val="000000"/>
                <w:szCs w:val="21"/>
              </w:rPr>
              <w:t>无组织废气</w:t>
            </w:r>
          </w:p>
        </w:tc>
        <w:tc>
          <w:tcPr>
            <w:tcW w:w="2550" w:type="dxa"/>
            <w:tcBorders>
              <w:tl2br w:val="nil"/>
              <w:tr2bl w:val="nil"/>
            </w:tcBorders>
            <w:vAlign w:val="center"/>
          </w:tcPr>
          <w:p w14:paraId="6CF31638">
            <w:pPr>
              <w:keepNext w:val="0"/>
              <w:keepLines w:val="0"/>
              <w:pageBreakBefore w:val="0"/>
              <w:widowControl/>
              <w:suppressLineNumbers w:val="0"/>
              <w:kinsoku/>
              <w:wordWrap/>
              <w:overflowPunct/>
              <w:topLinePunct w:val="0"/>
              <w:bidi w:val="0"/>
              <w:snapToGrid w:val="0"/>
              <w:spacing w:line="240" w:lineRule="atLeast"/>
              <w:jc w:val="center"/>
              <w:textAlignment w:val="center"/>
              <w:rPr>
                <w:rFonts w:hint="eastAsia" w:ascii="Times New Roman" w:hAnsi="Times New Roman" w:cs="Times New Roman"/>
                <w:color w:val="auto"/>
                <w:sz w:val="21"/>
                <w:szCs w:val="21"/>
                <w:highlight w:val="none"/>
                <w:lang w:val="en-US" w:eastAsia="zh-CN"/>
              </w:rPr>
            </w:pPr>
            <w:r>
              <w:rPr>
                <w:rFonts w:hint="eastAsia" w:ascii="Times New Roman" w:hAnsi="Times New Roman" w:cs="Times New Roman"/>
                <w:color w:val="auto"/>
                <w:sz w:val="21"/>
                <w:szCs w:val="21"/>
                <w:highlight w:val="none"/>
                <w:lang w:val="en-US" w:eastAsia="zh-CN"/>
              </w:rPr>
              <w:t>1#厂界</w:t>
            </w:r>
            <w:r>
              <w:rPr>
                <w:rFonts w:hint="eastAsia" w:cs="Times New Roman"/>
                <w:color w:val="auto"/>
                <w:sz w:val="21"/>
                <w:szCs w:val="21"/>
                <w:highlight w:val="none"/>
                <w:lang w:val="en-US" w:eastAsia="zh-CN"/>
              </w:rPr>
              <w:t>上</w:t>
            </w:r>
            <w:r>
              <w:rPr>
                <w:rFonts w:hint="eastAsia" w:ascii="Times New Roman" w:hAnsi="Times New Roman" w:cs="Times New Roman"/>
                <w:color w:val="auto"/>
                <w:sz w:val="21"/>
                <w:szCs w:val="21"/>
                <w:highlight w:val="none"/>
                <w:lang w:val="en-US" w:eastAsia="zh-CN"/>
              </w:rPr>
              <w:t>风向</w:t>
            </w:r>
          </w:p>
          <w:p w14:paraId="06CC79F8">
            <w:pPr>
              <w:keepNext w:val="0"/>
              <w:keepLines w:val="0"/>
              <w:pageBreakBefore w:val="0"/>
              <w:widowControl/>
              <w:suppressLineNumbers w:val="0"/>
              <w:kinsoku/>
              <w:wordWrap/>
              <w:overflowPunct/>
              <w:topLinePunct w:val="0"/>
              <w:bidi w:val="0"/>
              <w:snapToGrid w:val="0"/>
              <w:spacing w:line="240" w:lineRule="atLeast"/>
              <w:jc w:val="center"/>
              <w:textAlignment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highlight w:val="none"/>
                <w:lang w:val="en-US" w:eastAsia="zh-CN"/>
              </w:rPr>
              <w:t>2#</w:t>
            </w:r>
            <w:r>
              <w:rPr>
                <w:rFonts w:hint="eastAsia" w:cs="Times New Roman"/>
                <w:color w:val="auto"/>
                <w:sz w:val="21"/>
                <w:szCs w:val="21"/>
                <w:highlight w:val="none"/>
                <w:lang w:val="en-US" w:eastAsia="zh-CN"/>
              </w:rPr>
              <w:t>~5#</w:t>
            </w:r>
            <w:r>
              <w:rPr>
                <w:rFonts w:hint="eastAsia" w:ascii="Times New Roman" w:hAnsi="Times New Roman" w:cs="Times New Roman"/>
                <w:color w:val="auto"/>
                <w:sz w:val="21"/>
                <w:szCs w:val="21"/>
                <w:highlight w:val="none"/>
                <w:lang w:val="en-US" w:eastAsia="zh-CN"/>
              </w:rPr>
              <w:t>厂界下风向</w:t>
            </w:r>
          </w:p>
        </w:tc>
        <w:tc>
          <w:tcPr>
            <w:tcW w:w="3135" w:type="dxa"/>
            <w:tcBorders>
              <w:tl2br w:val="nil"/>
              <w:tr2bl w:val="nil"/>
            </w:tcBorders>
            <w:vAlign w:val="center"/>
          </w:tcPr>
          <w:p w14:paraId="347BD867">
            <w:pPr>
              <w:keepNext w:val="0"/>
              <w:keepLines w:val="0"/>
              <w:pageBreakBefore w:val="0"/>
              <w:widowControl/>
              <w:suppressLineNumbers w:val="0"/>
              <w:kinsoku/>
              <w:wordWrap/>
              <w:overflowPunct/>
              <w:topLinePunct w:val="0"/>
              <w:bidi w:val="0"/>
              <w:jc w:val="center"/>
              <w:textAlignment w:val="center"/>
              <w:rPr>
                <w:rFonts w:hint="eastAsia" w:ascii="Times New Roman" w:hAnsi="Times New Roman"/>
                <w:color w:val="auto"/>
                <w:sz w:val="21"/>
                <w:szCs w:val="21"/>
                <w:lang w:val="en-US" w:eastAsia="zh-CN"/>
              </w:rPr>
            </w:pPr>
            <w:r>
              <w:rPr>
                <w:rFonts w:hint="eastAsia" w:ascii="Times New Roman" w:hAnsi="Times New Roman" w:eastAsia="宋体" w:cs="Times New Roman"/>
                <w:color w:val="auto"/>
                <w:kern w:val="2"/>
                <w:sz w:val="21"/>
                <w:szCs w:val="21"/>
                <w:lang w:val="en-US" w:eastAsia="zh-CN" w:bidi="ar-SA"/>
              </w:rPr>
              <w:t>颗粒物、一氧化碳</w:t>
            </w:r>
          </w:p>
        </w:tc>
        <w:tc>
          <w:tcPr>
            <w:tcW w:w="1680" w:type="dxa"/>
            <w:tcBorders>
              <w:tl2br w:val="nil"/>
              <w:tr2bl w:val="nil"/>
            </w:tcBorders>
            <w:vAlign w:val="center"/>
          </w:tcPr>
          <w:p w14:paraId="66977148">
            <w:pPr>
              <w:jc w:val="center"/>
              <w:rPr>
                <w:color w:val="000000"/>
                <w:szCs w:val="21"/>
              </w:rPr>
            </w:pPr>
            <w:r>
              <w:rPr>
                <w:color w:val="000000"/>
                <w:szCs w:val="21"/>
              </w:rPr>
              <w:t>监测</w:t>
            </w:r>
            <w:r>
              <w:rPr>
                <w:rFonts w:hint="eastAsia"/>
                <w:color w:val="000000"/>
                <w:szCs w:val="21"/>
                <w:lang w:val="en-US" w:eastAsia="zh-CN"/>
              </w:rPr>
              <w:t>1</w:t>
            </w:r>
            <w:r>
              <w:rPr>
                <w:color w:val="000000"/>
                <w:szCs w:val="21"/>
              </w:rPr>
              <w:t>天，</w:t>
            </w:r>
          </w:p>
          <w:p w14:paraId="6565CC51">
            <w:pPr>
              <w:jc w:val="center"/>
              <w:rPr>
                <w:color w:val="000000"/>
                <w:szCs w:val="21"/>
              </w:rPr>
            </w:pPr>
            <w:r>
              <w:rPr>
                <w:color w:val="000000"/>
                <w:szCs w:val="21"/>
              </w:rPr>
              <w:t>每天</w:t>
            </w:r>
            <w:r>
              <w:rPr>
                <w:rFonts w:hint="eastAsia"/>
                <w:color w:val="000000"/>
                <w:szCs w:val="21"/>
                <w:lang w:val="en-US" w:eastAsia="zh-CN"/>
              </w:rPr>
              <w:t>3</w:t>
            </w:r>
            <w:r>
              <w:rPr>
                <w:color w:val="000000"/>
                <w:szCs w:val="21"/>
              </w:rPr>
              <w:t>次</w:t>
            </w:r>
          </w:p>
        </w:tc>
        <w:tc>
          <w:tcPr>
            <w:tcW w:w="1177" w:type="dxa"/>
            <w:tcBorders>
              <w:tl2br w:val="nil"/>
              <w:tr2bl w:val="nil"/>
            </w:tcBorders>
            <w:vAlign w:val="center"/>
          </w:tcPr>
          <w:p w14:paraId="266BD373">
            <w:pPr>
              <w:jc w:val="center"/>
              <w:rPr>
                <w:kern w:val="0"/>
                <w:szCs w:val="21"/>
                <w:lang w:bidi="ar"/>
              </w:rPr>
            </w:pPr>
            <w:r>
              <w:rPr>
                <w:kern w:val="0"/>
                <w:szCs w:val="21"/>
                <w:lang w:bidi="ar"/>
              </w:rPr>
              <w:t>同时记录</w:t>
            </w:r>
          </w:p>
          <w:p w14:paraId="750F0C67">
            <w:pPr>
              <w:jc w:val="center"/>
              <w:rPr>
                <w:kern w:val="0"/>
                <w:szCs w:val="21"/>
                <w:lang w:bidi="ar"/>
              </w:rPr>
            </w:pPr>
            <w:r>
              <w:rPr>
                <w:kern w:val="0"/>
                <w:szCs w:val="21"/>
                <w:lang w:bidi="ar"/>
              </w:rPr>
              <w:t>气象参数</w:t>
            </w:r>
          </w:p>
        </w:tc>
      </w:tr>
      <w:tr w14:paraId="549232D8">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67" w:hRule="atLeast"/>
          <w:jc w:val="center"/>
        </w:trPr>
        <w:tc>
          <w:tcPr>
            <w:tcW w:w="1268" w:type="dxa"/>
            <w:vMerge w:val="restart"/>
            <w:tcBorders>
              <w:tl2br w:val="nil"/>
              <w:tr2bl w:val="nil"/>
            </w:tcBorders>
            <w:vAlign w:val="center"/>
          </w:tcPr>
          <w:p w14:paraId="76B7880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eastAsia="宋体"/>
                <w:color w:val="000000"/>
                <w:szCs w:val="21"/>
                <w:lang w:val="en-US" w:eastAsia="zh-CN"/>
              </w:rPr>
            </w:pPr>
            <w:r>
              <w:rPr>
                <w:rFonts w:hint="eastAsia"/>
                <w:color w:val="000000"/>
                <w:szCs w:val="21"/>
                <w:lang w:val="en-US" w:eastAsia="zh-CN"/>
              </w:rPr>
              <w:t>废水</w:t>
            </w:r>
          </w:p>
        </w:tc>
        <w:tc>
          <w:tcPr>
            <w:tcW w:w="2550" w:type="dxa"/>
            <w:tcBorders>
              <w:tl2br w:val="nil"/>
              <w:tr2bl w:val="nil"/>
            </w:tcBorders>
            <w:vAlign w:val="center"/>
          </w:tcPr>
          <w:p w14:paraId="40C6383F">
            <w:pPr>
              <w:spacing w:line="240" w:lineRule="atLeast"/>
              <w:ind w:left="-105" w:leftChars="-50" w:right="-105" w:rightChars="-50"/>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cs="Times New Roman"/>
                <w:color w:val="auto"/>
                <w:sz w:val="21"/>
                <w:szCs w:val="21"/>
                <w:lang w:val="en-US" w:eastAsia="zh-CN"/>
              </w:rPr>
              <w:t>1</w:t>
            </w:r>
            <w:r>
              <w:rPr>
                <w:rFonts w:hint="default" w:ascii="Times New Roman" w:hAnsi="Times New Roman" w:cs="Times New Roman" w:eastAsiaTheme="minorEastAsia"/>
                <w:color w:val="auto"/>
                <w:sz w:val="21"/>
                <w:szCs w:val="21"/>
                <w:lang w:val="en-US" w:eastAsia="zh-CN"/>
              </w:rPr>
              <w:t>#</w:t>
            </w:r>
            <w:r>
              <w:rPr>
                <w:rFonts w:hint="default" w:ascii="Times New Roman" w:hAnsi="Times New Roman" w:cs="Times New Roman"/>
                <w:color w:val="auto"/>
                <w:sz w:val="21"/>
                <w:szCs w:val="21"/>
                <w:vertAlign w:val="baseline"/>
                <w:lang w:val="en-US" w:eastAsia="zh-CN"/>
              </w:rPr>
              <w:t>轧钢设备冷却水</w:t>
            </w:r>
          </w:p>
        </w:tc>
        <w:tc>
          <w:tcPr>
            <w:tcW w:w="3135" w:type="dxa"/>
            <w:tcBorders>
              <w:tl2br w:val="nil"/>
              <w:tr2bl w:val="nil"/>
            </w:tcBorders>
            <w:vAlign w:val="center"/>
          </w:tcPr>
          <w:p w14:paraId="28509230">
            <w:pPr>
              <w:keepNext w:val="0"/>
              <w:keepLines w:val="0"/>
              <w:pageBreakBefore w:val="0"/>
              <w:widowControl/>
              <w:suppressLineNumbers w:val="0"/>
              <w:kinsoku/>
              <w:wordWrap/>
              <w:overflowPunct/>
              <w:topLinePunct w:val="0"/>
              <w:bidi w:val="0"/>
              <w:jc w:val="center"/>
              <w:textAlignment w:val="center"/>
              <w:rPr>
                <w:rFonts w:hint="eastAsia" w:cs="Times New Roman"/>
                <w:color w:val="auto"/>
                <w:sz w:val="21"/>
                <w:szCs w:val="21"/>
                <w:lang w:val="en-US" w:eastAsia="zh-CN"/>
              </w:rPr>
            </w:pPr>
            <w:r>
              <w:rPr>
                <w:rFonts w:hint="default" w:ascii="Times New Roman" w:hAnsi="Times New Roman" w:eastAsia="宋体" w:cs="Times New Roman"/>
                <w:color w:val="auto"/>
                <w:kern w:val="2"/>
                <w:sz w:val="21"/>
                <w:szCs w:val="21"/>
                <w:lang w:val="en-US" w:eastAsia="zh-CN" w:bidi="ar-SA"/>
              </w:rPr>
              <w:t>汞、镉、总铬、六价铬、砷、镍</w:t>
            </w:r>
          </w:p>
        </w:tc>
        <w:tc>
          <w:tcPr>
            <w:tcW w:w="1680" w:type="dxa"/>
            <w:tcBorders>
              <w:tl2br w:val="nil"/>
              <w:tr2bl w:val="nil"/>
            </w:tcBorders>
            <w:vAlign w:val="center"/>
          </w:tcPr>
          <w:p w14:paraId="3F94320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监测</w:t>
            </w:r>
            <w:r>
              <w:rPr>
                <w:rFonts w:hint="eastAsia" w:ascii="Times New Roman" w:hAnsi="Times New Roman" w:eastAsia="宋体" w:cs="Times New Roman"/>
                <w:color w:val="000000"/>
                <w:szCs w:val="21"/>
                <w:lang w:val="en-US" w:eastAsia="zh-CN"/>
              </w:rPr>
              <w:t>1</w:t>
            </w:r>
            <w:r>
              <w:rPr>
                <w:rFonts w:ascii="Times New Roman" w:hAnsi="Times New Roman" w:eastAsia="宋体" w:cs="Times New Roman"/>
                <w:color w:val="000000"/>
                <w:szCs w:val="21"/>
              </w:rPr>
              <w:t>天，</w:t>
            </w:r>
          </w:p>
          <w:p w14:paraId="2D2B591F">
            <w:pPr>
              <w:jc w:val="center"/>
              <w:rPr>
                <w:color w:val="000000"/>
                <w:szCs w:val="21"/>
              </w:rPr>
            </w:pPr>
            <w:r>
              <w:rPr>
                <w:rFonts w:ascii="Times New Roman" w:hAnsi="Times New Roman" w:eastAsia="宋体" w:cs="Times New Roman"/>
                <w:color w:val="000000"/>
                <w:szCs w:val="21"/>
              </w:rPr>
              <w:t>每天</w:t>
            </w:r>
            <w:r>
              <w:rPr>
                <w:rFonts w:hint="eastAsia" w:ascii="Times New Roman" w:hAnsi="Times New Roman" w:eastAsia="宋体" w:cs="Times New Roman"/>
                <w:color w:val="000000"/>
                <w:szCs w:val="21"/>
                <w:lang w:val="en-US" w:eastAsia="zh-CN"/>
              </w:rPr>
              <w:t>3</w:t>
            </w:r>
            <w:r>
              <w:rPr>
                <w:rFonts w:ascii="Times New Roman" w:hAnsi="Times New Roman" w:eastAsia="宋体" w:cs="Times New Roman"/>
                <w:color w:val="000000"/>
                <w:szCs w:val="21"/>
              </w:rPr>
              <w:t>次</w:t>
            </w:r>
          </w:p>
        </w:tc>
        <w:tc>
          <w:tcPr>
            <w:tcW w:w="1177" w:type="dxa"/>
            <w:tcBorders>
              <w:tl2br w:val="nil"/>
              <w:tr2bl w:val="nil"/>
            </w:tcBorders>
            <w:vAlign w:val="center"/>
          </w:tcPr>
          <w:p w14:paraId="189AADF2">
            <w:pPr>
              <w:jc w:val="center"/>
              <w:rPr>
                <w:kern w:val="0"/>
                <w:szCs w:val="21"/>
                <w:lang w:bidi="ar"/>
              </w:rPr>
            </w:pPr>
            <w:r>
              <w:rPr>
                <w:rFonts w:hint="eastAsia" w:ascii="Times New Roman" w:eastAsia="宋体"/>
                <w:color w:val="000000"/>
                <w:szCs w:val="21"/>
                <w:lang w:val="en-US" w:eastAsia="zh-CN"/>
              </w:rPr>
              <w:t>/</w:t>
            </w:r>
          </w:p>
        </w:tc>
      </w:tr>
      <w:tr w14:paraId="53AC665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67" w:hRule="atLeast"/>
          <w:jc w:val="center"/>
        </w:trPr>
        <w:tc>
          <w:tcPr>
            <w:tcW w:w="1268" w:type="dxa"/>
            <w:vMerge w:val="continue"/>
            <w:tcBorders>
              <w:tl2br w:val="nil"/>
              <w:tr2bl w:val="nil"/>
            </w:tcBorders>
            <w:vAlign w:val="center"/>
          </w:tcPr>
          <w:p w14:paraId="1558C07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olor w:val="000000"/>
                <w:szCs w:val="21"/>
                <w:lang w:val="en-US" w:eastAsia="zh-CN"/>
              </w:rPr>
            </w:pPr>
          </w:p>
        </w:tc>
        <w:tc>
          <w:tcPr>
            <w:tcW w:w="2550" w:type="dxa"/>
            <w:tcBorders>
              <w:tl2br w:val="nil"/>
              <w:tr2bl w:val="nil"/>
            </w:tcBorders>
            <w:shd w:val="clear" w:color="auto" w:fill="auto"/>
            <w:vAlign w:val="center"/>
          </w:tcPr>
          <w:p w14:paraId="4F586CC0">
            <w:pPr>
              <w:keepNext w:val="0"/>
              <w:keepLines w:val="0"/>
              <w:pageBreakBefore w:val="0"/>
              <w:widowControl/>
              <w:suppressLineNumbers w:val="0"/>
              <w:kinsoku/>
              <w:wordWrap/>
              <w:overflowPunct/>
              <w:topLinePunct w:val="0"/>
              <w:bidi w:val="0"/>
              <w:jc w:val="center"/>
              <w:textAlignment w:val="center"/>
              <w:rPr>
                <w:rFonts w:hint="eastAsia"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b w:val="0"/>
                <w:bCs w:val="0"/>
                <w:color w:val="auto"/>
                <w:kern w:val="2"/>
                <w:sz w:val="21"/>
                <w:szCs w:val="21"/>
                <w:lang w:val="en-US" w:eastAsia="zh-CN" w:bidi="ar-SA"/>
              </w:rPr>
              <w:t>1#</w:t>
            </w:r>
            <w:r>
              <w:rPr>
                <w:rFonts w:hint="eastAsia" w:ascii="Times New Roman" w:hAnsi="Times New Roman" w:eastAsia="宋体" w:cs="Times New Roman"/>
                <w:b w:val="0"/>
                <w:bCs w:val="0"/>
                <w:color w:val="auto"/>
                <w:kern w:val="2"/>
                <w:sz w:val="21"/>
                <w:szCs w:val="21"/>
                <w:lang w:val="en-US" w:eastAsia="zh-CN" w:bidi="ar-SA"/>
              </w:rPr>
              <w:t>雨水外排口</w:t>
            </w:r>
          </w:p>
        </w:tc>
        <w:tc>
          <w:tcPr>
            <w:tcW w:w="3135" w:type="dxa"/>
            <w:tcBorders>
              <w:tl2br w:val="nil"/>
              <w:tr2bl w:val="nil"/>
            </w:tcBorders>
            <w:shd w:val="clear" w:color="auto" w:fill="auto"/>
            <w:vAlign w:val="center"/>
          </w:tcPr>
          <w:p w14:paraId="1BD34CA9">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color w:val="auto"/>
                <w:sz w:val="21"/>
                <w:szCs w:val="21"/>
                <w:lang w:val="en-US" w:eastAsia="zh-CN"/>
              </w:rPr>
              <w:t>悬浮物、化学需氧量、氨氮、石油类</w:t>
            </w:r>
          </w:p>
        </w:tc>
        <w:tc>
          <w:tcPr>
            <w:tcW w:w="1680" w:type="dxa"/>
            <w:tcBorders>
              <w:tl2br w:val="nil"/>
              <w:tr2bl w:val="nil"/>
            </w:tcBorders>
            <w:shd w:val="clear" w:color="auto" w:fill="auto"/>
            <w:vAlign w:val="center"/>
          </w:tcPr>
          <w:p w14:paraId="2CD9C81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监测</w:t>
            </w:r>
            <w:r>
              <w:rPr>
                <w:rFonts w:hint="eastAsia" w:ascii="Times New Roman" w:hAnsi="Times New Roman" w:eastAsia="宋体" w:cs="Times New Roman"/>
                <w:color w:val="000000"/>
                <w:szCs w:val="21"/>
                <w:lang w:val="en-US" w:eastAsia="zh-CN"/>
              </w:rPr>
              <w:t>1</w:t>
            </w:r>
            <w:r>
              <w:rPr>
                <w:rFonts w:ascii="Times New Roman" w:hAnsi="Times New Roman" w:eastAsia="宋体" w:cs="Times New Roman"/>
                <w:color w:val="000000"/>
                <w:szCs w:val="21"/>
              </w:rPr>
              <w:t>天，</w:t>
            </w:r>
          </w:p>
          <w:p w14:paraId="1E447A7B">
            <w:pPr>
              <w:jc w:val="center"/>
              <w:rPr>
                <w:rFonts w:ascii="Times New Roman" w:hAnsi="Times New Roman" w:eastAsia="宋体" w:cs="Times New Roman"/>
                <w:color w:val="000000"/>
                <w:kern w:val="2"/>
                <w:sz w:val="21"/>
                <w:szCs w:val="21"/>
                <w:lang w:val="en-US" w:eastAsia="zh-CN" w:bidi="ar-SA"/>
              </w:rPr>
            </w:pPr>
            <w:r>
              <w:rPr>
                <w:rFonts w:ascii="Times New Roman" w:hAnsi="Times New Roman" w:eastAsia="宋体" w:cs="Times New Roman"/>
                <w:color w:val="000000"/>
                <w:szCs w:val="21"/>
              </w:rPr>
              <w:t>每天</w:t>
            </w:r>
            <w:r>
              <w:rPr>
                <w:rFonts w:hint="eastAsia" w:ascii="Times New Roman" w:hAnsi="Times New Roman" w:eastAsia="宋体" w:cs="Times New Roman"/>
                <w:color w:val="000000"/>
                <w:szCs w:val="21"/>
                <w:lang w:val="en-US" w:eastAsia="zh-CN"/>
              </w:rPr>
              <w:t>3</w:t>
            </w:r>
            <w:r>
              <w:rPr>
                <w:rFonts w:ascii="Times New Roman" w:hAnsi="Times New Roman" w:eastAsia="宋体" w:cs="Times New Roman"/>
                <w:color w:val="000000"/>
                <w:szCs w:val="21"/>
              </w:rPr>
              <w:t>次</w:t>
            </w:r>
          </w:p>
        </w:tc>
        <w:tc>
          <w:tcPr>
            <w:tcW w:w="1177" w:type="dxa"/>
            <w:tcBorders>
              <w:tl2br w:val="nil"/>
              <w:tr2bl w:val="nil"/>
            </w:tcBorders>
            <w:shd w:val="clear" w:color="auto" w:fill="auto"/>
            <w:vAlign w:val="center"/>
          </w:tcPr>
          <w:p w14:paraId="228D5A89">
            <w:pPr>
              <w:jc w:val="center"/>
              <w:rPr>
                <w:rFonts w:hint="eastAsia" w:ascii="Times New Roman" w:hAnsi="Times New Roman" w:eastAsia="宋体" w:cs="Times New Roman"/>
                <w:kern w:val="0"/>
                <w:sz w:val="21"/>
                <w:szCs w:val="21"/>
                <w:lang w:val="en-US" w:eastAsia="zh-CN" w:bidi="ar"/>
              </w:rPr>
            </w:pPr>
            <w:r>
              <w:rPr>
                <w:rFonts w:hint="eastAsia" w:ascii="Times New Roman" w:eastAsia="宋体"/>
                <w:color w:val="000000"/>
                <w:szCs w:val="21"/>
                <w:lang w:val="en-US" w:eastAsia="zh-CN"/>
              </w:rPr>
              <w:t>/</w:t>
            </w:r>
          </w:p>
        </w:tc>
      </w:tr>
    </w:tbl>
    <w:p w14:paraId="744844BF">
      <w:pPr>
        <w:keepNext w:val="0"/>
        <w:keepLines w:val="0"/>
        <w:pageBreakBefore w:val="0"/>
        <w:widowControl w:val="0"/>
        <w:kinsoku/>
        <w:wordWrap/>
        <w:overflowPunct/>
        <w:topLinePunct w:val="0"/>
        <w:autoSpaceDE/>
        <w:autoSpaceDN/>
        <w:bidi w:val="0"/>
        <w:adjustRightInd/>
        <w:snapToGrid/>
        <w:spacing w:before="161" w:beforeLines="50"/>
        <w:textAlignment w:val="auto"/>
        <w:rPr>
          <w:b/>
          <w:color w:val="000000"/>
          <w:sz w:val="30"/>
          <w:szCs w:val="30"/>
        </w:rPr>
      </w:pPr>
      <w:r>
        <w:rPr>
          <w:b/>
          <w:color w:val="000000"/>
          <w:sz w:val="30"/>
          <w:szCs w:val="30"/>
        </w:rPr>
        <w:t>三、监测分析方法</w:t>
      </w:r>
    </w:p>
    <w:p w14:paraId="649940FB">
      <w:pPr>
        <w:jc w:val="center"/>
        <w:rPr>
          <w:rFonts w:eastAsia="黑体"/>
          <w:color w:val="000000"/>
          <w:sz w:val="24"/>
        </w:rPr>
      </w:pPr>
      <w:r>
        <w:rPr>
          <w:rFonts w:eastAsia="黑体"/>
          <w:color w:val="000000"/>
          <w:sz w:val="24"/>
        </w:rPr>
        <w:t>表3  监测分析方法一览表</w:t>
      </w:r>
    </w:p>
    <w:tbl>
      <w:tblPr>
        <w:tblStyle w:val="16"/>
        <w:tblW w:w="9828"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158"/>
        <w:gridCol w:w="1364"/>
        <w:gridCol w:w="2895"/>
        <w:gridCol w:w="3195"/>
        <w:gridCol w:w="1216"/>
      </w:tblGrid>
      <w:tr w14:paraId="2A70AF96">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tcBorders>
              <w:tl2br w:val="nil"/>
              <w:tr2bl w:val="nil"/>
            </w:tcBorders>
            <w:vAlign w:val="center"/>
          </w:tcPr>
          <w:p w14:paraId="695A4A7D">
            <w:pPr>
              <w:keepNext w:val="0"/>
              <w:keepLines w:val="0"/>
              <w:pageBreakBefore w:val="0"/>
              <w:kinsoku/>
              <w:wordWrap/>
              <w:overflowPunct/>
              <w:topLinePunct w:val="0"/>
              <w:autoSpaceDE/>
              <w:autoSpaceDN/>
              <w:bidi w:val="0"/>
              <w:adjustRightInd w:val="0"/>
              <w:snapToGrid w:val="0"/>
              <w:jc w:val="center"/>
              <w:textAlignment w:val="auto"/>
              <w:rPr>
                <w:rFonts w:ascii="Times New Roman" w:hAnsi="Times New Roman" w:eastAsia="宋体" w:cs="Times New Roman"/>
                <w:b/>
                <w:bCs/>
                <w:color w:val="000000"/>
                <w:kern w:val="2"/>
                <w:sz w:val="21"/>
                <w:szCs w:val="21"/>
                <w:lang w:val="en-US" w:eastAsia="zh-CN" w:bidi="ar-SA"/>
              </w:rPr>
            </w:pPr>
            <w:r>
              <w:rPr>
                <w:b/>
                <w:bCs/>
                <w:color w:val="000000"/>
                <w:szCs w:val="21"/>
              </w:rPr>
              <w:t>监测类别</w:t>
            </w:r>
          </w:p>
        </w:tc>
        <w:tc>
          <w:tcPr>
            <w:tcW w:w="1364" w:type="dxa"/>
            <w:tcBorders>
              <w:tl2br w:val="nil"/>
              <w:tr2bl w:val="nil"/>
            </w:tcBorders>
            <w:vAlign w:val="center"/>
          </w:tcPr>
          <w:p w14:paraId="0C35558A">
            <w:pPr>
              <w:keepNext w:val="0"/>
              <w:keepLines w:val="0"/>
              <w:pageBreakBefore w:val="0"/>
              <w:kinsoku/>
              <w:wordWrap/>
              <w:overflowPunct/>
              <w:topLinePunct w:val="0"/>
              <w:autoSpaceDE/>
              <w:autoSpaceDN/>
              <w:bidi w:val="0"/>
              <w:adjustRightInd w:val="0"/>
              <w:snapToGrid w:val="0"/>
              <w:jc w:val="center"/>
              <w:textAlignment w:val="auto"/>
              <w:rPr>
                <w:rFonts w:hint="eastAsia" w:ascii="Times New Roman" w:hAnsi="Times New Roman" w:eastAsia="宋体" w:cs="Times New Roman"/>
                <w:b/>
                <w:bCs/>
                <w:color w:val="000000"/>
                <w:kern w:val="2"/>
                <w:sz w:val="21"/>
                <w:szCs w:val="21"/>
                <w:lang w:val="en-US" w:eastAsia="zh-CN" w:bidi="ar-SA"/>
              </w:rPr>
            </w:pPr>
            <w:r>
              <w:rPr>
                <w:b/>
                <w:bCs/>
                <w:color w:val="000000"/>
                <w:szCs w:val="21"/>
              </w:rPr>
              <w:t>监测项目</w:t>
            </w:r>
          </w:p>
        </w:tc>
        <w:tc>
          <w:tcPr>
            <w:tcW w:w="2895" w:type="dxa"/>
            <w:tcBorders>
              <w:tl2br w:val="nil"/>
              <w:tr2bl w:val="nil"/>
            </w:tcBorders>
            <w:vAlign w:val="center"/>
          </w:tcPr>
          <w:p w14:paraId="5B89130F">
            <w:pPr>
              <w:keepNext w:val="0"/>
              <w:keepLines w:val="0"/>
              <w:pageBreakBefore w:val="0"/>
              <w:kinsoku/>
              <w:wordWrap/>
              <w:overflowPunct/>
              <w:topLinePunct w:val="0"/>
              <w:autoSpaceDE/>
              <w:autoSpaceDN/>
              <w:bidi w:val="0"/>
              <w:adjustRightInd w:val="0"/>
              <w:snapToGrid w:val="0"/>
              <w:jc w:val="center"/>
              <w:textAlignment w:val="auto"/>
              <w:rPr>
                <w:b/>
                <w:bCs/>
                <w:color w:val="000000"/>
                <w:szCs w:val="21"/>
              </w:rPr>
            </w:pPr>
            <w:r>
              <w:rPr>
                <w:b/>
                <w:bCs/>
                <w:color w:val="000000"/>
                <w:szCs w:val="21"/>
              </w:rPr>
              <w:t>采样方法依据</w:t>
            </w:r>
          </w:p>
          <w:p w14:paraId="39364C12">
            <w:pPr>
              <w:keepNext w:val="0"/>
              <w:keepLines w:val="0"/>
              <w:pageBreakBefore w:val="0"/>
              <w:kinsoku/>
              <w:wordWrap/>
              <w:overflowPunct/>
              <w:topLinePunct w:val="0"/>
              <w:autoSpaceDE/>
              <w:autoSpaceDN/>
              <w:bidi w:val="0"/>
              <w:adjustRightInd w:val="0"/>
              <w:snapToGrid w:val="0"/>
              <w:jc w:val="center"/>
              <w:textAlignment w:val="auto"/>
              <w:rPr>
                <w:rFonts w:ascii="Times New Roman" w:hAnsi="Times New Roman" w:eastAsia="宋体" w:cs="Times New Roman"/>
                <w:b/>
                <w:bCs/>
                <w:color w:val="000000"/>
                <w:kern w:val="2"/>
                <w:sz w:val="21"/>
                <w:szCs w:val="21"/>
                <w:lang w:val="en-US" w:eastAsia="zh-CN" w:bidi="ar-SA"/>
              </w:rPr>
            </w:pPr>
            <w:r>
              <w:rPr>
                <w:b/>
                <w:bCs/>
                <w:color w:val="000000"/>
                <w:szCs w:val="21"/>
              </w:rPr>
              <w:t>（标准名称及编号）</w:t>
            </w:r>
          </w:p>
        </w:tc>
        <w:tc>
          <w:tcPr>
            <w:tcW w:w="3195" w:type="dxa"/>
            <w:tcBorders>
              <w:tl2br w:val="nil"/>
              <w:tr2bl w:val="nil"/>
            </w:tcBorders>
            <w:vAlign w:val="center"/>
          </w:tcPr>
          <w:p w14:paraId="320FF97A">
            <w:pPr>
              <w:keepNext w:val="0"/>
              <w:keepLines w:val="0"/>
              <w:pageBreakBefore w:val="0"/>
              <w:kinsoku/>
              <w:wordWrap/>
              <w:overflowPunct/>
              <w:topLinePunct w:val="0"/>
              <w:autoSpaceDE/>
              <w:autoSpaceDN/>
              <w:bidi w:val="0"/>
              <w:adjustRightInd w:val="0"/>
              <w:snapToGrid w:val="0"/>
              <w:jc w:val="center"/>
              <w:textAlignment w:val="auto"/>
              <w:rPr>
                <w:b/>
                <w:bCs/>
                <w:color w:val="000000"/>
                <w:szCs w:val="21"/>
              </w:rPr>
            </w:pPr>
            <w:r>
              <w:rPr>
                <w:b/>
                <w:bCs/>
                <w:color w:val="000000"/>
                <w:szCs w:val="21"/>
              </w:rPr>
              <w:t>分析方法依据</w:t>
            </w:r>
          </w:p>
          <w:p w14:paraId="57695E95">
            <w:pPr>
              <w:keepNext w:val="0"/>
              <w:keepLines w:val="0"/>
              <w:pageBreakBefore w:val="0"/>
              <w:kinsoku/>
              <w:wordWrap/>
              <w:overflowPunct/>
              <w:topLinePunct w:val="0"/>
              <w:autoSpaceDE/>
              <w:autoSpaceDN/>
              <w:bidi w:val="0"/>
              <w:adjustRightInd w:val="0"/>
              <w:snapToGrid w:val="0"/>
              <w:jc w:val="center"/>
              <w:textAlignment w:val="auto"/>
              <w:rPr>
                <w:rFonts w:ascii="Times New Roman" w:hAnsi="Times New Roman" w:eastAsia="宋体" w:cs="Times New Roman"/>
                <w:b/>
                <w:bCs/>
                <w:color w:val="000000"/>
                <w:kern w:val="2"/>
                <w:sz w:val="21"/>
                <w:szCs w:val="21"/>
                <w:lang w:val="en-US" w:eastAsia="zh-CN" w:bidi="ar-SA"/>
              </w:rPr>
            </w:pPr>
            <w:r>
              <w:rPr>
                <w:b/>
                <w:bCs/>
                <w:color w:val="000000"/>
                <w:szCs w:val="21"/>
              </w:rPr>
              <w:t>（标准名称及编号）</w:t>
            </w:r>
          </w:p>
        </w:tc>
        <w:tc>
          <w:tcPr>
            <w:tcW w:w="1216" w:type="dxa"/>
            <w:tcBorders>
              <w:tl2br w:val="nil"/>
              <w:tr2bl w:val="nil"/>
            </w:tcBorders>
            <w:vAlign w:val="center"/>
          </w:tcPr>
          <w:p w14:paraId="2F5483CB">
            <w:pPr>
              <w:keepNext w:val="0"/>
              <w:keepLines w:val="0"/>
              <w:pageBreakBefore w:val="0"/>
              <w:kinsoku/>
              <w:wordWrap/>
              <w:overflowPunct/>
              <w:topLinePunct w:val="0"/>
              <w:autoSpaceDE/>
              <w:autoSpaceDN/>
              <w:bidi w:val="0"/>
              <w:adjustRightInd w:val="0"/>
              <w:snapToGrid w:val="0"/>
              <w:jc w:val="center"/>
              <w:textAlignment w:val="auto"/>
              <w:rPr>
                <w:b/>
                <w:bCs/>
                <w:color w:val="000000"/>
                <w:szCs w:val="21"/>
              </w:rPr>
            </w:pPr>
            <w:r>
              <w:rPr>
                <w:b/>
                <w:bCs/>
                <w:color w:val="000000"/>
                <w:szCs w:val="21"/>
              </w:rPr>
              <w:t>分析方法</w:t>
            </w:r>
          </w:p>
          <w:p w14:paraId="3A822D3D">
            <w:pPr>
              <w:keepNext w:val="0"/>
              <w:keepLines w:val="0"/>
              <w:pageBreakBefore w:val="0"/>
              <w:kinsoku/>
              <w:wordWrap/>
              <w:overflowPunct/>
              <w:topLinePunct w:val="0"/>
              <w:autoSpaceDE/>
              <w:autoSpaceDN/>
              <w:bidi w:val="0"/>
              <w:adjustRightInd w:val="0"/>
              <w:snapToGrid w:val="0"/>
              <w:jc w:val="center"/>
              <w:textAlignment w:val="auto"/>
              <w:rPr>
                <w:rFonts w:ascii="Times New Roman" w:hAnsi="Times New Roman" w:eastAsia="宋体" w:cs="Times New Roman"/>
                <w:b/>
                <w:bCs/>
                <w:color w:val="000000"/>
                <w:kern w:val="2"/>
                <w:sz w:val="21"/>
                <w:szCs w:val="21"/>
                <w:lang w:val="en-US" w:eastAsia="zh-CN" w:bidi="ar-SA"/>
              </w:rPr>
            </w:pPr>
            <w:r>
              <w:rPr>
                <w:b/>
                <w:bCs/>
                <w:color w:val="000000"/>
                <w:szCs w:val="21"/>
              </w:rPr>
              <w:t>检出限</w:t>
            </w:r>
          </w:p>
        </w:tc>
      </w:tr>
      <w:tr w14:paraId="35444324">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restart"/>
            <w:tcBorders>
              <w:tl2br w:val="nil"/>
              <w:tr2bl w:val="nil"/>
            </w:tcBorders>
            <w:vAlign w:val="center"/>
          </w:tcPr>
          <w:p w14:paraId="6BED9DC7">
            <w:pPr>
              <w:keepNext w:val="0"/>
              <w:keepLines w:val="0"/>
              <w:pageBreakBefore w:val="0"/>
              <w:kinsoku/>
              <w:wordWrap/>
              <w:overflowPunct/>
              <w:topLinePunct w:val="0"/>
              <w:autoSpaceDE/>
              <w:autoSpaceDN/>
              <w:bidi w:val="0"/>
              <w:adjustRightInd w:val="0"/>
              <w:snapToGrid w:val="0"/>
              <w:spacing w:line="280" w:lineRule="exact"/>
              <w:jc w:val="center"/>
              <w:textAlignment w:val="auto"/>
              <w:rPr>
                <w:rFonts w:hint="eastAsia"/>
                <w:b w:val="0"/>
                <w:bCs w:val="0"/>
                <w:sz w:val="21"/>
                <w:szCs w:val="21"/>
                <w:highlight w:val="none"/>
                <w:lang w:val="en-US" w:eastAsia="zh-CN"/>
              </w:rPr>
            </w:pPr>
            <w:r>
              <w:rPr>
                <w:rFonts w:hint="eastAsia"/>
                <w:b w:val="0"/>
                <w:bCs w:val="0"/>
                <w:sz w:val="21"/>
                <w:szCs w:val="21"/>
                <w:highlight w:val="none"/>
                <w:lang w:val="en-US" w:eastAsia="zh-CN"/>
              </w:rPr>
              <w:t>有组织</w:t>
            </w:r>
          </w:p>
          <w:p w14:paraId="60CE315B">
            <w:pPr>
              <w:keepNext w:val="0"/>
              <w:keepLines w:val="0"/>
              <w:pageBreakBefore w:val="0"/>
              <w:kinsoku/>
              <w:wordWrap/>
              <w:overflowPunct/>
              <w:topLinePunct w:val="0"/>
              <w:autoSpaceDE/>
              <w:autoSpaceDN/>
              <w:bidi w:val="0"/>
              <w:adjustRightInd w:val="0"/>
              <w:snapToGrid w:val="0"/>
              <w:spacing w:line="280" w:lineRule="exact"/>
              <w:jc w:val="center"/>
              <w:textAlignment w:val="auto"/>
              <w:rPr>
                <w:color w:val="000000"/>
                <w:szCs w:val="21"/>
              </w:rPr>
            </w:pPr>
            <w:r>
              <w:rPr>
                <w:rFonts w:hint="eastAsia"/>
                <w:b w:val="0"/>
                <w:bCs w:val="0"/>
                <w:sz w:val="21"/>
                <w:szCs w:val="21"/>
                <w:highlight w:val="none"/>
                <w:lang w:val="en-US" w:eastAsia="zh-CN"/>
              </w:rPr>
              <w:t>废气</w:t>
            </w:r>
          </w:p>
        </w:tc>
        <w:tc>
          <w:tcPr>
            <w:tcW w:w="1364" w:type="dxa"/>
            <w:tcBorders>
              <w:tl2br w:val="nil"/>
              <w:tr2bl w:val="nil"/>
            </w:tcBorders>
            <w:vAlign w:val="center"/>
          </w:tcPr>
          <w:p w14:paraId="5DD1292F">
            <w:pPr>
              <w:keepNext w:val="0"/>
              <w:keepLines w:val="0"/>
              <w:pageBreakBefore w:val="0"/>
              <w:widowControl/>
              <w:suppressLineNumbers w:val="0"/>
              <w:kinsoku/>
              <w:wordWrap/>
              <w:overflowPunct/>
              <w:topLinePunct w:val="0"/>
              <w:autoSpaceDE/>
              <w:autoSpaceDN/>
              <w:bidi w:val="0"/>
              <w:spacing w:line="280" w:lineRule="exact"/>
              <w:jc w:val="center"/>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颗粒物</w:t>
            </w:r>
          </w:p>
        </w:tc>
        <w:tc>
          <w:tcPr>
            <w:tcW w:w="2895" w:type="dxa"/>
            <w:vMerge w:val="restart"/>
            <w:tcBorders>
              <w:tl2br w:val="nil"/>
              <w:tr2bl w:val="nil"/>
            </w:tcBorders>
            <w:vAlign w:val="center"/>
          </w:tcPr>
          <w:p w14:paraId="57F6AA25">
            <w:pPr>
              <w:keepNext w:val="0"/>
              <w:keepLines w:val="0"/>
              <w:pageBreakBefore w:val="0"/>
              <w:widowControl/>
              <w:suppressLineNumbers w:val="0"/>
              <w:kinsoku/>
              <w:wordWrap/>
              <w:overflowPunct/>
              <w:topLinePunct w:val="0"/>
              <w:autoSpaceDE/>
              <w:autoSpaceDN/>
              <w:bidi w:val="0"/>
              <w:snapToGrid/>
              <w:spacing w:line="280" w:lineRule="exact"/>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《固定源废气监测技术规范》</w:t>
            </w:r>
          </w:p>
          <w:p w14:paraId="55551A3C">
            <w:pPr>
              <w:keepNext w:val="0"/>
              <w:keepLines w:val="0"/>
              <w:pageBreakBefore w:val="0"/>
              <w:widowControl/>
              <w:suppressLineNumbers w:val="0"/>
              <w:kinsoku/>
              <w:wordWrap/>
              <w:overflowPunct/>
              <w:topLinePunct w:val="0"/>
              <w:autoSpaceDE/>
              <w:autoSpaceDN/>
              <w:bidi w:val="0"/>
              <w:snapToGrid/>
              <w:spacing w:line="280" w:lineRule="exact"/>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（HJ/T 397-2007）</w:t>
            </w:r>
          </w:p>
          <w:p w14:paraId="64486CEE">
            <w:pPr>
              <w:keepNext w:val="0"/>
              <w:keepLines w:val="0"/>
              <w:pageBreakBefore w:val="0"/>
              <w:kinsoku/>
              <w:wordWrap/>
              <w:overflowPunct/>
              <w:topLinePunct w:val="0"/>
              <w:autoSpaceDE/>
              <w:autoSpaceDN/>
              <w:bidi w:val="0"/>
              <w:adjustRightInd w:val="0"/>
              <w:snapToGrid w:val="0"/>
              <w:spacing w:line="280" w:lineRule="exact"/>
              <w:jc w:val="center"/>
              <w:textAlignment w:val="auto"/>
              <w:rPr>
                <w:bCs/>
                <w:color w:val="000000"/>
                <w:szCs w:val="21"/>
              </w:rPr>
            </w:pPr>
            <w:r>
              <w:rPr>
                <w:rFonts w:hint="default" w:ascii="Times New Roman" w:hAnsi="Times New Roman" w:cs="Times New Roman"/>
                <w:sz w:val="21"/>
                <w:szCs w:val="21"/>
                <w:lang w:val="en-US" w:eastAsia="zh-CN"/>
              </w:rPr>
              <w:t>《固定污染源排气中颗粒物测定与气态污染物采样方法》（GB/T16157-1996）</w:t>
            </w:r>
          </w:p>
        </w:tc>
        <w:tc>
          <w:tcPr>
            <w:tcW w:w="3195" w:type="dxa"/>
            <w:tcBorders>
              <w:tl2br w:val="nil"/>
              <w:tr2bl w:val="nil"/>
            </w:tcBorders>
            <w:vAlign w:val="center"/>
          </w:tcPr>
          <w:p w14:paraId="1D55FF29">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《固定污染源废气 低浓度颗粒物的测定 重量法》（HJ 836-2017）</w:t>
            </w:r>
          </w:p>
        </w:tc>
        <w:tc>
          <w:tcPr>
            <w:tcW w:w="1216" w:type="dxa"/>
            <w:tcBorders>
              <w:tl2br w:val="nil"/>
              <w:tr2bl w:val="nil"/>
            </w:tcBorders>
            <w:vAlign w:val="center"/>
          </w:tcPr>
          <w:p w14:paraId="0EF5C4E6">
            <w:pPr>
              <w:keepNext w:val="0"/>
              <w:keepLines w:val="0"/>
              <w:pageBreakBefore w:val="0"/>
              <w:widowControl/>
              <w:suppressLineNumbers w:val="0"/>
              <w:kinsoku/>
              <w:wordWrap/>
              <w:overflowPunct/>
              <w:topLinePunct w:val="0"/>
              <w:autoSpaceDE/>
              <w:autoSpaceDN/>
              <w:bidi w:val="0"/>
              <w:spacing w:line="280" w:lineRule="exact"/>
              <w:jc w:val="center"/>
              <w:textAlignment w:val="auto"/>
              <w:rPr>
                <w:rFonts w:hint="eastAsia"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1.0mg/m</w:t>
            </w:r>
            <w:r>
              <w:rPr>
                <w:rFonts w:hint="default" w:ascii="Times New Roman" w:hAnsi="Times New Roman" w:eastAsia="宋体" w:cs="Times New Roman"/>
                <w:i w:val="0"/>
                <w:iCs w:val="0"/>
                <w:color w:val="000000"/>
                <w:kern w:val="0"/>
                <w:sz w:val="21"/>
                <w:szCs w:val="21"/>
                <w:u w:val="none"/>
                <w:vertAlign w:val="superscript"/>
                <w:lang w:val="en-US" w:eastAsia="zh-CN" w:bidi="ar"/>
              </w:rPr>
              <w:t>3</w:t>
            </w:r>
          </w:p>
        </w:tc>
      </w:tr>
      <w:tr w14:paraId="27E84F89">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continue"/>
            <w:tcBorders>
              <w:tl2br w:val="nil"/>
              <w:tr2bl w:val="nil"/>
            </w:tcBorders>
            <w:vAlign w:val="center"/>
          </w:tcPr>
          <w:p w14:paraId="51B7BED0">
            <w:pPr>
              <w:keepNext w:val="0"/>
              <w:keepLines w:val="0"/>
              <w:pageBreakBefore w:val="0"/>
              <w:kinsoku/>
              <w:wordWrap/>
              <w:overflowPunct/>
              <w:topLinePunct w:val="0"/>
              <w:autoSpaceDE/>
              <w:autoSpaceDN/>
              <w:bidi w:val="0"/>
              <w:adjustRightInd w:val="0"/>
              <w:snapToGrid w:val="0"/>
              <w:spacing w:line="280" w:lineRule="exact"/>
              <w:jc w:val="center"/>
              <w:textAlignment w:val="auto"/>
              <w:rPr>
                <w:color w:val="000000"/>
                <w:szCs w:val="21"/>
              </w:rPr>
            </w:pPr>
          </w:p>
        </w:tc>
        <w:tc>
          <w:tcPr>
            <w:tcW w:w="1364" w:type="dxa"/>
            <w:tcBorders>
              <w:tl2br w:val="nil"/>
              <w:tr2bl w:val="nil"/>
            </w:tcBorders>
            <w:vAlign w:val="center"/>
          </w:tcPr>
          <w:p w14:paraId="34A19A14">
            <w:pPr>
              <w:keepNext w:val="0"/>
              <w:keepLines w:val="0"/>
              <w:pageBreakBefore w:val="0"/>
              <w:widowControl/>
              <w:suppressLineNumbers w:val="0"/>
              <w:kinsoku/>
              <w:wordWrap/>
              <w:overflowPunct/>
              <w:topLinePunct w:val="0"/>
              <w:autoSpaceDE/>
              <w:autoSpaceDN/>
              <w:bidi w:val="0"/>
              <w:spacing w:line="280" w:lineRule="exact"/>
              <w:jc w:val="center"/>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二氧化硫</w:t>
            </w:r>
          </w:p>
        </w:tc>
        <w:tc>
          <w:tcPr>
            <w:tcW w:w="2895" w:type="dxa"/>
            <w:vMerge w:val="continue"/>
            <w:tcBorders>
              <w:tl2br w:val="nil"/>
              <w:tr2bl w:val="nil"/>
            </w:tcBorders>
            <w:vAlign w:val="center"/>
          </w:tcPr>
          <w:p w14:paraId="29462B46">
            <w:pPr>
              <w:keepNext w:val="0"/>
              <w:keepLines w:val="0"/>
              <w:pageBreakBefore w:val="0"/>
              <w:kinsoku/>
              <w:wordWrap/>
              <w:overflowPunct/>
              <w:topLinePunct w:val="0"/>
              <w:autoSpaceDE/>
              <w:autoSpaceDN/>
              <w:bidi w:val="0"/>
              <w:adjustRightInd w:val="0"/>
              <w:snapToGrid w:val="0"/>
              <w:spacing w:line="280" w:lineRule="exact"/>
              <w:jc w:val="center"/>
              <w:textAlignment w:val="auto"/>
              <w:rPr>
                <w:bCs/>
                <w:color w:val="000000"/>
                <w:szCs w:val="21"/>
              </w:rPr>
            </w:pPr>
          </w:p>
        </w:tc>
        <w:tc>
          <w:tcPr>
            <w:tcW w:w="3195" w:type="dxa"/>
            <w:tcBorders>
              <w:tl2br w:val="nil"/>
              <w:tr2bl w:val="nil"/>
            </w:tcBorders>
            <w:vAlign w:val="center"/>
          </w:tcPr>
          <w:p w14:paraId="6CC9CBFD">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《固定污染源废气 二氧化硫的测定 定电位电解法》</w:t>
            </w:r>
          </w:p>
          <w:p w14:paraId="3BF57569">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（HJ 57-2017）</w:t>
            </w:r>
          </w:p>
        </w:tc>
        <w:tc>
          <w:tcPr>
            <w:tcW w:w="1216" w:type="dxa"/>
            <w:tcBorders>
              <w:tl2br w:val="nil"/>
              <w:tr2bl w:val="nil"/>
            </w:tcBorders>
            <w:vAlign w:val="center"/>
          </w:tcPr>
          <w:p w14:paraId="6375FBE2">
            <w:pPr>
              <w:keepNext w:val="0"/>
              <w:keepLines w:val="0"/>
              <w:widowControl/>
              <w:suppressLineNumbers w:val="0"/>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3</w:t>
            </w:r>
            <w:r>
              <w:rPr>
                <w:rFonts w:hint="default" w:ascii="Times New Roman" w:hAnsi="Times New Roman" w:eastAsia="宋体" w:cs="Times New Roman"/>
                <w:i w:val="0"/>
                <w:iCs w:val="0"/>
                <w:color w:val="000000"/>
                <w:kern w:val="0"/>
                <w:sz w:val="21"/>
                <w:szCs w:val="21"/>
                <w:u w:val="none"/>
                <w:lang w:val="en-US" w:eastAsia="zh-CN" w:bidi="ar"/>
              </w:rPr>
              <w:t>mg/m</w:t>
            </w:r>
            <w:r>
              <w:rPr>
                <w:rFonts w:hint="default" w:ascii="Times New Roman" w:hAnsi="Times New Roman" w:eastAsia="宋体" w:cs="Times New Roman"/>
                <w:i w:val="0"/>
                <w:iCs w:val="0"/>
                <w:color w:val="000000"/>
                <w:kern w:val="0"/>
                <w:sz w:val="21"/>
                <w:szCs w:val="21"/>
                <w:u w:val="none"/>
                <w:vertAlign w:val="superscript"/>
                <w:lang w:val="en-US" w:eastAsia="zh-CN" w:bidi="ar"/>
              </w:rPr>
              <w:t>3</w:t>
            </w:r>
          </w:p>
        </w:tc>
      </w:tr>
      <w:tr w14:paraId="73E49E2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continue"/>
            <w:tcBorders>
              <w:tl2br w:val="nil"/>
              <w:tr2bl w:val="nil"/>
            </w:tcBorders>
            <w:vAlign w:val="center"/>
          </w:tcPr>
          <w:p w14:paraId="222DD7B9">
            <w:pPr>
              <w:keepNext w:val="0"/>
              <w:keepLines w:val="0"/>
              <w:pageBreakBefore w:val="0"/>
              <w:kinsoku/>
              <w:wordWrap/>
              <w:overflowPunct/>
              <w:topLinePunct w:val="0"/>
              <w:autoSpaceDE/>
              <w:autoSpaceDN/>
              <w:bidi w:val="0"/>
              <w:adjustRightInd w:val="0"/>
              <w:snapToGrid w:val="0"/>
              <w:spacing w:line="280" w:lineRule="exact"/>
              <w:jc w:val="center"/>
              <w:textAlignment w:val="auto"/>
              <w:rPr>
                <w:color w:val="000000"/>
                <w:szCs w:val="21"/>
              </w:rPr>
            </w:pPr>
          </w:p>
        </w:tc>
        <w:tc>
          <w:tcPr>
            <w:tcW w:w="1364" w:type="dxa"/>
            <w:tcBorders>
              <w:tl2br w:val="nil"/>
              <w:tr2bl w:val="nil"/>
            </w:tcBorders>
            <w:vAlign w:val="center"/>
          </w:tcPr>
          <w:p w14:paraId="293D53AF">
            <w:pPr>
              <w:keepNext w:val="0"/>
              <w:keepLines w:val="0"/>
              <w:pageBreakBefore w:val="0"/>
              <w:widowControl/>
              <w:suppressLineNumbers w:val="0"/>
              <w:kinsoku/>
              <w:wordWrap/>
              <w:overflowPunct/>
              <w:topLinePunct w:val="0"/>
              <w:autoSpaceDE/>
              <w:autoSpaceDN/>
              <w:bidi w:val="0"/>
              <w:spacing w:line="280" w:lineRule="exact"/>
              <w:jc w:val="center"/>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氮氧化物</w:t>
            </w:r>
          </w:p>
        </w:tc>
        <w:tc>
          <w:tcPr>
            <w:tcW w:w="2895" w:type="dxa"/>
            <w:vMerge w:val="continue"/>
            <w:tcBorders>
              <w:tl2br w:val="nil"/>
              <w:tr2bl w:val="nil"/>
            </w:tcBorders>
            <w:vAlign w:val="center"/>
          </w:tcPr>
          <w:p w14:paraId="60F0F213">
            <w:pPr>
              <w:keepNext w:val="0"/>
              <w:keepLines w:val="0"/>
              <w:pageBreakBefore w:val="0"/>
              <w:kinsoku/>
              <w:wordWrap/>
              <w:overflowPunct/>
              <w:topLinePunct w:val="0"/>
              <w:autoSpaceDE/>
              <w:autoSpaceDN/>
              <w:bidi w:val="0"/>
              <w:adjustRightInd w:val="0"/>
              <w:snapToGrid w:val="0"/>
              <w:spacing w:line="280" w:lineRule="exact"/>
              <w:jc w:val="center"/>
              <w:textAlignment w:val="auto"/>
              <w:rPr>
                <w:bCs/>
                <w:color w:val="000000"/>
                <w:szCs w:val="21"/>
              </w:rPr>
            </w:pPr>
          </w:p>
        </w:tc>
        <w:tc>
          <w:tcPr>
            <w:tcW w:w="3195" w:type="dxa"/>
            <w:tcBorders>
              <w:tl2br w:val="nil"/>
              <w:tr2bl w:val="nil"/>
            </w:tcBorders>
            <w:vAlign w:val="center"/>
          </w:tcPr>
          <w:p w14:paraId="393803A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《固定污染源废气 氮氧化物的测定 定电位电解法》（HJ 693-2014）</w:t>
            </w:r>
          </w:p>
        </w:tc>
        <w:tc>
          <w:tcPr>
            <w:tcW w:w="1216" w:type="dxa"/>
            <w:tcBorders>
              <w:tl2br w:val="nil"/>
              <w:tr2bl w:val="nil"/>
            </w:tcBorders>
            <w:vAlign w:val="center"/>
          </w:tcPr>
          <w:p w14:paraId="2573295F">
            <w:pPr>
              <w:keepNext w:val="0"/>
              <w:keepLines w:val="0"/>
              <w:widowControl/>
              <w:suppressLineNumbers w:val="0"/>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3</w:t>
            </w:r>
            <w:r>
              <w:rPr>
                <w:rFonts w:hint="default" w:ascii="Times New Roman" w:hAnsi="Times New Roman" w:eastAsia="宋体" w:cs="Times New Roman"/>
                <w:i w:val="0"/>
                <w:iCs w:val="0"/>
                <w:color w:val="000000"/>
                <w:kern w:val="0"/>
                <w:sz w:val="21"/>
                <w:szCs w:val="21"/>
                <w:u w:val="none"/>
                <w:lang w:val="en-US" w:eastAsia="zh-CN" w:bidi="ar"/>
              </w:rPr>
              <w:t>mg/m</w:t>
            </w:r>
            <w:r>
              <w:rPr>
                <w:rFonts w:hint="default" w:ascii="Times New Roman" w:hAnsi="Times New Roman" w:eastAsia="宋体" w:cs="Times New Roman"/>
                <w:i w:val="0"/>
                <w:iCs w:val="0"/>
                <w:color w:val="000000"/>
                <w:kern w:val="0"/>
                <w:sz w:val="21"/>
                <w:szCs w:val="21"/>
                <w:u w:val="none"/>
                <w:vertAlign w:val="superscript"/>
                <w:lang w:val="en-US" w:eastAsia="zh-CN" w:bidi="ar"/>
              </w:rPr>
              <w:t>3</w:t>
            </w:r>
          </w:p>
        </w:tc>
      </w:tr>
    </w:tbl>
    <w:p w14:paraId="1B7E9166">
      <w:pPr>
        <w:jc w:val="center"/>
      </w:pPr>
      <w:r>
        <w:rPr>
          <w:rFonts w:hint="eastAsia" w:eastAsia="黑体"/>
          <w:color w:val="000000"/>
          <w:sz w:val="24"/>
          <w:lang w:val="en-US" w:eastAsia="zh-CN"/>
        </w:rPr>
        <w:t>续</w:t>
      </w:r>
      <w:r>
        <w:rPr>
          <w:rFonts w:eastAsia="黑体"/>
          <w:color w:val="000000"/>
          <w:sz w:val="24"/>
        </w:rPr>
        <w:t>表3  监测分析方法一览表</w:t>
      </w:r>
    </w:p>
    <w:tbl>
      <w:tblPr>
        <w:tblStyle w:val="16"/>
        <w:tblW w:w="9828"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158"/>
        <w:gridCol w:w="1364"/>
        <w:gridCol w:w="2895"/>
        <w:gridCol w:w="3195"/>
        <w:gridCol w:w="1216"/>
      </w:tblGrid>
      <w:tr w14:paraId="7758F209">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tcBorders>
              <w:tl2br w:val="nil"/>
              <w:tr2bl w:val="nil"/>
            </w:tcBorders>
            <w:vAlign w:val="center"/>
          </w:tcPr>
          <w:p w14:paraId="07663669">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imes New Roman" w:hAnsi="Times New Roman" w:eastAsia="宋体" w:cs="Times New Roman"/>
                <w:b/>
                <w:bCs/>
                <w:color w:val="000000"/>
                <w:kern w:val="2"/>
                <w:sz w:val="21"/>
                <w:szCs w:val="21"/>
                <w:lang w:val="en-US" w:eastAsia="zh-CN" w:bidi="ar-SA"/>
              </w:rPr>
            </w:pPr>
            <w:r>
              <w:rPr>
                <w:b/>
                <w:bCs/>
                <w:color w:val="000000"/>
                <w:szCs w:val="21"/>
              </w:rPr>
              <w:t>监测类别</w:t>
            </w:r>
          </w:p>
        </w:tc>
        <w:tc>
          <w:tcPr>
            <w:tcW w:w="1364" w:type="dxa"/>
            <w:tcBorders>
              <w:tl2br w:val="nil"/>
              <w:tr2bl w:val="nil"/>
            </w:tcBorders>
            <w:vAlign w:val="center"/>
          </w:tcPr>
          <w:p w14:paraId="62057463">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Times New Roman" w:hAnsi="Times New Roman" w:eastAsia="宋体" w:cs="Times New Roman"/>
                <w:b/>
                <w:bCs/>
                <w:color w:val="000000"/>
                <w:kern w:val="2"/>
                <w:sz w:val="21"/>
                <w:szCs w:val="21"/>
                <w:lang w:val="en-US" w:eastAsia="zh-CN" w:bidi="ar-SA"/>
              </w:rPr>
            </w:pPr>
            <w:r>
              <w:rPr>
                <w:b/>
                <w:bCs/>
                <w:color w:val="000000"/>
                <w:szCs w:val="21"/>
              </w:rPr>
              <w:t>监测项目</w:t>
            </w:r>
          </w:p>
        </w:tc>
        <w:tc>
          <w:tcPr>
            <w:tcW w:w="2895" w:type="dxa"/>
            <w:tcBorders>
              <w:tl2br w:val="nil"/>
              <w:tr2bl w:val="nil"/>
            </w:tcBorders>
            <w:vAlign w:val="center"/>
          </w:tcPr>
          <w:p w14:paraId="17329A05">
            <w:pPr>
              <w:keepNext w:val="0"/>
              <w:keepLines w:val="0"/>
              <w:pageBreakBefore w:val="0"/>
              <w:kinsoku/>
              <w:wordWrap/>
              <w:overflowPunct/>
              <w:topLinePunct w:val="0"/>
              <w:autoSpaceDE/>
              <w:autoSpaceDN/>
              <w:bidi w:val="0"/>
              <w:adjustRightInd w:val="0"/>
              <w:snapToGrid w:val="0"/>
              <w:spacing w:line="300" w:lineRule="exact"/>
              <w:jc w:val="center"/>
              <w:textAlignment w:val="auto"/>
              <w:rPr>
                <w:b/>
                <w:bCs/>
                <w:color w:val="000000"/>
                <w:szCs w:val="21"/>
              </w:rPr>
            </w:pPr>
            <w:r>
              <w:rPr>
                <w:b/>
                <w:bCs/>
                <w:color w:val="000000"/>
                <w:szCs w:val="21"/>
              </w:rPr>
              <w:t>采样方法依据</w:t>
            </w:r>
          </w:p>
          <w:p w14:paraId="746E9A11">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imes New Roman" w:hAnsi="Times New Roman" w:eastAsia="宋体" w:cs="Times New Roman"/>
                <w:b/>
                <w:bCs/>
                <w:color w:val="000000"/>
                <w:kern w:val="2"/>
                <w:sz w:val="21"/>
                <w:szCs w:val="21"/>
                <w:lang w:val="en-US" w:eastAsia="zh-CN" w:bidi="ar-SA"/>
              </w:rPr>
            </w:pPr>
            <w:r>
              <w:rPr>
                <w:b/>
                <w:bCs/>
                <w:color w:val="000000"/>
                <w:szCs w:val="21"/>
              </w:rPr>
              <w:t>（标准名称及编号）</w:t>
            </w:r>
          </w:p>
        </w:tc>
        <w:tc>
          <w:tcPr>
            <w:tcW w:w="3195" w:type="dxa"/>
            <w:tcBorders>
              <w:tl2br w:val="nil"/>
              <w:tr2bl w:val="nil"/>
            </w:tcBorders>
            <w:vAlign w:val="center"/>
          </w:tcPr>
          <w:p w14:paraId="7054FDE7">
            <w:pPr>
              <w:keepNext w:val="0"/>
              <w:keepLines w:val="0"/>
              <w:pageBreakBefore w:val="0"/>
              <w:kinsoku/>
              <w:wordWrap/>
              <w:overflowPunct/>
              <w:topLinePunct w:val="0"/>
              <w:autoSpaceDE/>
              <w:autoSpaceDN/>
              <w:bidi w:val="0"/>
              <w:adjustRightInd w:val="0"/>
              <w:snapToGrid w:val="0"/>
              <w:spacing w:line="300" w:lineRule="exact"/>
              <w:jc w:val="center"/>
              <w:textAlignment w:val="auto"/>
              <w:rPr>
                <w:b/>
                <w:bCs/>
                <w:color w:val="000000"/>
                <w:szCs w:val="21"/>
              </w:rPr>
            </w:pPr>
            <w:r>
              <w:rPr>
                <w:b/>
                <w:bCs/>
                <w:color w:val="000000"/>
                <w:szCs w:val="21"/>
              </w:rPr>
              <w:t>分析方法依据</w:t>
            </w:r>
          </w:p>
          <w:p w14:paraId="1E7D3C70">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Times New Roman" w:hAnsi="Times New Roman" w:eastAsia="宋体" w:cs="Times New Roman"/>
                <w:b/>
                <w:bCs/>
                <w:color w:val="000000"/>
                <w:kern w:val="2"/>
                <w:sz w:val="21"/>
                <w:szCs w:val="21"/>
                <w:lang w:val="en-US" w:eastAsia="zh-CN" w:bidi="ar-SA"/>
              </w:rPr>
            </w:pPr>
            <w:r>
              <w:rPr>
                <w:b/>
                <w:bCs/>
                <w:color w:val="000000"/>
                <w:szCs w:val="21"/>
              </w:rPr>
              <w:t>（标准名称及编号）</w:t>
            </w:r>
          </w:p>
        </w:tc>
        <w:tc>
          <w:tcPr>
            <w:tcW w:w="1216" w:type="dxa"/>
            <w:tcBorders>
              <w:tl2br w:val="nil"/>
              <w:tr2bl w:val="nil"/>
            </w:tcBorders>
            <w:vAlign w:val="center"/>
          </w:tcPr>
          <w:p w14:paraId="483F8BEC">
            <w:pPr>
              <w:keepNext w:val="0"/>
              <w:keepLines w:val="0"/>
              <w:pageBreakBefore w:val="0"/>
              <w:kinsoku/>
              <w:wordWrap/>
              <w:overflowPunct/>
              <w:topLinePunct w:val="0"/>
              <w:autoSpaceDE/>
              <w:autoSpaceDN/>
              <w:bidi w:val="0"/>
              <w:adjustRightInd w:val="0"/>
              <w:snapToGrid w:val="0"/>
              <w:spacing w:line="300" w:lineRule="exact"/>
              <w:jc w:val="center"/>
              <w:textAlignment w:val="auto"/>
              <w:rPr>
                <w:b/>
                <w:bCs/>
                <w:color w:val="000000"/>
                <w:szCs w:val="21"/>
              </w:rPr>
            </w:pPr>
            <w:r>
              <w:rPr>
                <w:b/>
                <w:bCs/>
                <w:color w:val="000000"/>
                <w:szCs w:val="21"/>
              </w:rPr>
              <w:t>分析方法</w:t>
            </w:r>
          </w:p>
          <w:p w14:paraId="1DBC22E7">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default" w:ascii="Times New Roman" w:hAnsi="Times New Roman" w:eastAsia="宋体" w:cs="Times New Roman"/>
                <w:b/>
                <w:bCs/>
                <w:color w:val="000000"/>
                <w:kern w:val="2"/>
                <w:sz w:val="21"/>
                <w:szCs w:val="21"/>
                <w:lang w:val="en-US" w:eastAsia="zh-CN" w:bidi="ar-SA"/>
              </w:rPr>
            </w:pPr>
            <w:r>
              <w:rPr>
                <w:b/>
                <w:bCs/>
                <w:color w:val="000000"/>
                <w:szCs w:val="21"/>
              </w:rPr>
              <w:t>检出限</w:t>
            </w:r>
          </w:p>
        </w:tc>
      </w:tr>
      <w:tr w14:paraId="03EA353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restart"/>
            <w:tcBorders>
              <w:tl2br w:val="nil"/>
              <w:tr2bl w:val="nil"/>
            </w:tcBorders>
            <w:vAlign w:val="center"/>
          </w:tcPr>
          <w:p w14:paraId="60A141D6">
            <w:pPr>
              <w:keepNext w:val="0"/>
              <w:keepLines w:val="0"/>
              <w:pageBreakBefore w:val="0"/>
              <w:kinsoku/>
              <w:wordWrap/>
              <w:overflowPunct/>
              <w:topLinePunct w:val="0"/>
              <w:autoSpaceDE/>
              <w:autoSpaceDN/>
              <w:bidi w:val="0"/>
              <w:adjustRightInd w:val="0"/>
              <w:snapToGrid w:val="0"/>
              <w:spacing w:line="240" w:lineRule="auto"/>
              <w:jc w:val="center"/>
              <w:textAlignment w:val="auto"/>
              <w:rPr>
                <w:color w:val="000000"/>
                <w:szCs w:val="21"/>
              </w:rPr>
            </w:pPr>
            <w:r>
              <w:rPr>
                <w:color w:val="000000"/>
                <w:szCs w:val="21"/>
              </w:rPr>
              <w:t>无组织</w:t>
            </w:r>
          </w:p>
          <w:p w14:paraId="384AFBA1">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color w:val="000000"/>
                <w:szCs w:val="21"/>
                <w:lang w:val="en-US" w:eastAsia="zh-CN"/>
              </w:rPr>
            </w:pPr>
            <w:r>
              <w:rPr>
                <w:color w:val="000000"/>
                <w:szCs w:val="21"/>
              </w:rPr>
              <w:t>废气</w:t>
            </w:r>
          </w:p>
        </w:tc>
        <w:tc>
          <w:tcPr>
            <w:tcW w:w="1364" w:type="dxa"/>
            <w:tcBorders>
              <w:tl2br w:val="nil"/>
              <w:tr2bl w:val="nil"/>
            </w:tcBorders>
            <w:shd w:val="clear" w:color="auto" w:fill="auto"/>
            <w:vAlign w:val="center"/>
          </w:tcPr>
          <w:p w14:paraId="7730C06C">
            <w:pPr>
              <w:keepNext w:val="0"/>
              <w:keepLines w:val="0"/>
              <w:pageBreakBefore w:val="0"/>
              <w:widowControl/>
              <w:suppressLineNumbers w:val="0"/>
              <w:kinsoku/>
              <w:wordWrap/>
              <w:overflowPunct/>
              <w:topLinePunct w:val="0"/>
              <w:autoSpaceDE/>
              <w:autoSpaceDN/>
              <w:bidi w:val="0"/>
              <w:jc w:val="center"/>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颗粒物</w:t>
            </w:r>
          </w:p>
        </w:tc>
        <w:tc>
          <w:tcPr>
            <w:tcW w:w="2895" w:type="dxa"/>
            <w:vMerge w:val="restart"/>
            <w:tcBorders>
              <w:tl2br w:val="nil"/>
              <w:tr2bl w:val="nil"/>
            </w:tcBorders>
            <w:vAlign w:val="center"/>
          </w:tcPr>
          <w:p w14:paraId="4BE4EED4">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i w:val="0"/>
                <w:iCs w:val="0"/>
                <w:color w:val="000000"/>
                <w:sz w:val="21"/>
                <w:szCs w:val="21"/>
                <w:u w:val="none"/>
              </w:rPr>
            </w:pPr>
            <w:r>
              <w:rPr>
                <w:bCs/>
                <w:color w:val="000000"/>
                <w:szCs w:val="21"/>
              </w:rPr>
              <w:t>《大气污染物无组织排放监测技术导则》（HJ/T 55-2000）</w:t>
            </w:r>
          </w:p>
        </w:tc>
        <w:tc>
          <w:tcPr>
            <w:tcW w:w="3195" w:type="dxa"/>
            <w:tcBorders>
              <w:tl2br w:val="nil"/>
              <w:tr2bl w:val="nil"/>
            </w:tcBorders>
            <w:shd w:val="clear" w:color="auto" w:fill="auto"/>
            <w:vAlign w:val="center"/>
          </w:tcPr>
          <w:p w14:paraId="4B74970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《环境空气 总悬浮颗粒物的测定 重量法》（HJ 1263-2022）</w:t>
            </w:r>
          </w:p>
        </w:tc>
        <w:tc>
          <w:tcPr>
            <w:tcW w:w="1216" w:type="dxa"/>
            <w:tcBorders>
              <w:tl2br w:val="nil"/>
              <w:tr2bl w:val="nil"/>
            </w:tcBorders>
            <w:shd w:val="clear" w:color="auto" w:fill="auto"/>
            <w:vAlign w:val="center"/>
          </w:tcPr>
          <w:p w14:paraId="04CDB05E">
            <w:pPr>
              <w:keepNext w:val="0"/>
              <w:keepLines w:val="0"/>
              <w:pageBreakBefore w:val="0"/>
              <w:widowControl/>
              <w:suppressLineNumbers w:val="0"/>
              <w:kinsoku/>
              <w:wordWrap/>
              <w:overflowPunct/>
              <w:topLinePunct w:val="0"/>
              <w:autoSpaceDE/>
              <w:autoSpaceDN/>
              <w:bidi w:val="0"/>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168</w:t>
            </w:r>
            <w:r>
              <w:rPr>
                <w:rFonts w:hint="default" w:ascii="Times New Roman" w:hAnsi="Times New Roman" w:eastAsia="宋体" w:cs="Times New Roman"/>
                <w:i w:val="0"/>
                <w:iCs w:val="0"/>
                <w:color w:val="000000"/>
                <w:kern w:val="0"/>
                <w:sz w:val="21"/>
                <w:szCs w:val="21"/>
                <w:u w:val="none"/>
                <w:lang w:val="en-US" w:eastAsia="zh-CN" w:bidi="ar"/>
              </w:rPr>
              <w:t>μg/m</w:t>
            </w:r>
            <w:r>
              <w:rPr>
                <w:rFonts w:hint="default" w:ascii="Times New Roman" w:hAnsi="Times New Roman" w:eastAsia="宋体" w:cs="Times New Roman"/>
                <w:i w:val="0"/>
                <w:iCs w:val="0"/>
                <w:color w:val="000000"/>
                <w:kern w:val="0"/>
                <w:sz w:val="21"/>
                <w:szCs w:val="21"/>
                <w:u w:val="none"/>
                <w:vertAlign w:val="superscript"/>
                <w:lang w:val="en-US" w:eastAsia="zh-CN" w:bidi="ar"/>
              </w:rPr>
              <w:t>3</w:t>
            </w:r>
          </w:p>
        </w:tc>
      </w:tr>
      <w:tr w14:paraId="001270A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continue"/>
            <w:tcBorders>
              <w:tl2br w:val="nil"/>
              <w:tr2bl w:val="nil"/>
            </w:tcBorders>
            <w:vAlign w:val="center"/>
          </w:tcPr>
          <w:p w14:paraId="3B3A614D">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color w:val="000000"/>
                <w:szCs w:val="21"/>
                <w:lang w:val="en-US" w:eastAsia="zh-CN"/>
              </w:rPr>
            </w:pPr>
          </w:p>
        </w:tc>
        <w:tc>
          <w:tcPr>
            <w:tcW w:w="1364" w:type="dxa"/>
            <w:tcBorders>
              <w:tl2br w:val="nil"/>
              <w:tr2bl w:val="nil"/>
            </w:tcBorders>
            <w:shd w:val="clear" w:color="auto" w:fill="auto"/>
            <w:vAlign w:val="center"/>
          </w:tcPr>
          <w:p w14:paraId="4CB9D28F">
            <w:pPr>
              <w:keepNext w:val="0"/>
              <w:keepLines w:val="0"/>
              <w:pageBreakBefore w:val="0"/>
              <w:widowControl/>
              <w:suppressLineNumbers w:val="0"/>
              <w:kinsoku/>
              <w:wordWrap/>
              <w:overflowPunct/>
              <w:topLinePunct w:val="0"/>
              <w:autoSpaceDE/>
              <w:autoSpaceDN/>
              <w:bidi w:val="0"/>
              <w:jc w:val="center"/>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一氧化碳</w:t>
            </w:r>
          </w:p>
        </w:tc>
        <w:tc>
          <w:tcPr>
            <w:tcW w:w="2895" w:type="dxa"/>
            <w:vMerge w:val="continue"/>
            <w:tcBorders>
              <w:tl2br w:val="nil"/>
              <w:tr2bl w:val="nil"/>
            </w:tcBorders>
            <w:vAlign w:val="center"/>
          </w:tcPr>
          <w:p w14:paraId="4D93C4EA">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i w:val="0"/>
                <w:iCs w:val="0"/>
                <w:color w:val="000000"/>
                <w:sz w:val="21"/>
                <w:szCs w:val="21"/>
                <w:u w:val="none"/>
              </w:rPr>
            </w:pPr>
          </w:p>
        </w:tc>
        <w:tc>
          <w:tcPr>
            <w:tcW w:w="3195" w:type="dxa"/>
            <w:tcBorders>
              <w:tl2br w:val="nil"/>
              <w:tr2bl w:val="nil"/>
            </w:tcBorders>
            <w:shd w:val="clear" w:color="auto" w:fill="auto"/>
            <w:vAlign w:val="center"/>
          </w:tcPr>
          <w:p w14:paraId="2538924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《空气质量 一氧化碳的测定 非分散红外法》（GB 9801-88）</w:t>
            </w:r>
          </w:p>
        </w:tc>
        <w:tc>
          <w:tcPr>
            <w:tcW w:w="1216" w:type="dxa"/>
            <w:tcBorders>
              <w:tl2br w:val="nil"/>
              <w:tr2bl w:val="nil"/>
            </w:tcBorders>
            <w:shd w:val="clear" w:color="auto" w:fill="auto"/>
            <w:vAlign w:val="center"/>
          </w:tcPr>
          <w:p w14:paraId="39D9E63B">
            <w:pPr>
              <w:keepNext w:val="0"/>
              <w:keepLines w:val="0"/>
              <w:pageBreakBefore w:val="0"/>
              <w:widowControl/>
              <w:suppressLineNumbers w:val="0"/>
              <w:kinsoku/>
              <w:wordWrap/>
              <w:overflowPunct/>
              <w:topLinePunct w:val="0"/>
              <w:autoSpaceDE/>
              <w:autoSpaceDN/>
              <w:bidi w:val="0"/>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0.3mg/m</w:t>
            </w:r>
            <w:r>
              <w:rPr>
                <w:rFonts w:hint="default" w:ascii="Times New Roman" w:hAnsi="Times New Roman" w:eastAsia="宋体" w:cs="Times New Roman"/>
                <w:i w:val="0"/>
                <w:iCs w:val="0"/>
                <w:color w:val="000000"/>
                <w:kern w:val="0"/>
                <w:sz w:val="21"/>
                <w:szCs w:val="21"/>
                <w:u w:val="none"/>
                <w:vertAlign w:val="superscript"/>
                <w:lang w:val="en-US" w:eastAsia="zh-CN" w:bidi="ar"/>
              </w:rPr>
              <w:t>3</w:t>
            </w:r>
          </w:p>
        </w:tc>
      </w:tr>
      <w:tr w14:paraId="738E0FAE">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restart"/>
            <w:tcBorders>
              <w:tl2br w:val="nil"/>
              <w:tr2bl w:val="nil"/>
            </w:tcBorders>
            <w:vAlign w:val="center"/>
          </w:tcPr>
          <w:p w14:paraId="046B7D42">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color w:val="000000"/>
                <w:szCs w:val="21"/>
                <w:lang w:val="en-US" w:eastAsia="zh-CN"/>
              </w:rPr>
            </w:pPr>
            <w:r>
              <w:rPr>
                <w:rFonts w:hint="eastAsia" w:ascii="Times New Roman" w:eastAsia="宋体"/>
                <w:color w:val="000000"/>
                <w:szCs w:val="21"/>
                <w:lang w:val="en-US" w:eastAsia="zh-CN"/>
              </w:rPr>
              <w:t>废水</w:t>
            </w:r>
          </w:p>
        </w:tc>
        <w:tc>
          <w:tcPr>
            <w:tcW w:w="1364" w:type="dxa"/>
            <w:tcBorders>
              <w:tl2br w:val="nil"/>
              <w:tr2bl w:val="nil"/>
            </w:tcBorders>
            <w:shd w:val="clear" w:color="auto" w:fill="auto"/>
            <w:vAlign w:val="center"/>
          </w:tcPr>
          <w:p w14:paraId="14F41D74">
            <w:pPr>
              <w:keepNext w:val="0"/>
              <w:keepLines w:val="0"/>
              <w:pageBreakBefore w:val="0"/>
              <w:widowControl/>
              <w:suppressLineNumbers w:val="0"/>
              <w:kinsoku/>
              <w:wordWrap/>
              <w:overflowPunct/>
              <w:topLinePunct w:val="0"/>
              <w:autoSpaceDE/>
              <w:autoSpaceDN/>
              <w:bidi w:val="0"/>
              <w:spacing w:line="300" w:lineRule="exact"/>
              <w:jc w:val="center"/>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汞</w:t>
            </w:r>
          </w:p>
        </w:tc>
        <w:tc>
          <w:tcPr>
            <w:tcW w:w="2895" w:type="dxa"/>
            <w:vMerge w:val="restart"/>
            <w:tcBorders>
              <w:tl2br w:val="nil"/>
              <w:tr2bl w:val="nil"/>
            </w:tcBorders>
            <w:vAlign w:val="center"/>
          </w:tcPr>
          <w:p w14:paraId="60EDE387">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sz w:val="21"/>
                <w:szCs w:val="21"/>
                <w:u w:val="none"/>
              </w:rPr>
              <w:t>《污水监测技术规范》</w:t>
            </w:r>
          </w:p>
          <w:p w14:paraId="765CEC6B">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sz w:val="21"/>
                <w:szCs w:val="21"/>
                <w:u w:val="none"/>
              </w:rPr>
              <w:t>（HJ 91.1-2019）</w:t>
            </w:r>
          </w:p>
        </w:tc>
        <w:tc>
          <w:tcPr>
            <w:tcW w:w="3195" w:type="dxa"/>
            <w:tcBorders>
              <w:tl2br w:val="nil"/>
              <w:tr2bl w:val="nil"/>
            </w:tcBorders>
            <w:shd w:val="clear" w:color="auto" w:fill="auto"/>
            <w:vAlign w:val="center"/>
          </w:tcPr>
          <w:p w14:paraId="0CB4D22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《水质 汞、砷、硒、铋和锑的测定 原子荧光法》（HJ 694-2014）</w:t>
            </w:r>
          </w:p>
        </w:tc>
        <w:tc>
          <w:tcPr>
            <w:tcW w:w="1216" w:type="dxa"/>
            <w:tcBorders>
              <w:tl2br w:val="nil"/>
              <w:tr2bl w:val="nil"/>
            </w:tcBorders>
            <w:shd w:val="clear" w:color="auto" w:fill="auto"/>
            <w:vAlign w:val="center"/>
          </w:tcPr>
          <w:p w14:paraId="08FB6386">
            <w:pPr>
              <w:keepNext w:val="0"/>
              <w:keepLines w:val="0"/>
              <w:pageBreakBefore w:val="0"/>
              <w:widowControl/>
              <w:suppressLineNumbers w:val="0"/>
              <w:kinsoku/>
              <w:wordWrap/>
              <w:overflowPunct/>
              <w:topLinePunct w:val="0"/>
              <w:autoSpaceDE/>
              <w:autoSpaceDN/>
              <w:bidi w:val="0"/>
              <w:spacing w:line="300" w:lineRule="exact"/>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0.04μg/L</w:t>
            </w:r>
          </w:p>
        </w:tc>
      </w:tr>
      <w:tr w14:paraId="6AD9D19E">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continue"/>
            <w:tcBorders>
              <w:tl2br w:val="nil"/>
              <w:tr2bl w:val="nil"/>
            </w:tcBorders>
            <w:vAlign w:val="center"/>
          </w:tcPr>
          <w:p w14:paraId="7F0B4044">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color w:val="000000"/>
                <w:szCs w:val="21"/>
                <w:lang w:val="en-US" w:eastAsia="zh-CN"/>
              </w:rPr>
            </w:pPr>
          </w:p>
        </w:tc>
        <w:tc>
          <w:tcPr>
            <w:tcW w:w="1364" w:type="dxa"/>
            <w:tcBorders>
              <w:tl2br w:val="nil"/>
              <w:tr2bl w:val="nil"/>
            </w:tcBorders>
            <w:shd w:val="clear" w:color="auto" w:fill="auto"/>
            <w:vAlign w:val="center"/>
          </w:tcPr>
          <w:p w14:paraId="69CD7B92">
            <w:pPr>
              <w:keepNext w:val="0"/>
              <w:keepLines w:val="0"/>
              <w:pageBreakBefore w:val="0"/>
              <w:widowControl/>
              <w:suppressLineNumbers w:val="0"/>
              <w:kinsoku/>
              <w:wordWrap/>
              <w:overflowPunct/>
              <w:topLinePunct w:val="0"/>
              <w:autoSpaceDE/>
              <w:autoSpaceDN/>
              <w:bidi w:val="0"/>
              <w:spacing w:line="300" w:lineRule="exact"/>
              <w:jc w:val="center"/>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镉</w:t>
            </w:r>
          </w:p>
        </w:tc>
        <w:tc>
          <w:tcPr>
            <w:tcW w:w="2895" w:type="dxa"/>
            <w:vMerge w:val="continue"/>
            <w:tcBorders>
              <w:tl2br w:val="nil"/>
              <w:tr2bl w:val="nil"/>
            </w:tcBorders>
            <w:vAlign w:val="center"/>
          </w:tcPr>
          <w:p w14:paraId="16D3C6D6">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i w:val="0"/>
                <w:iCs w:val="0"/>
                <w:color w:val="000000"/>
                <w:sz w:val="21"/>
                <w:szCs w:val="21"/>
                <w:u w:val="none"/>
              </w:rPr>
            </w:pPr>
          </w:p>
        </w:tc>
        <w:tc>
          <w:tcPr>
            <w:tcW w:w="3195" w:type="dxa"/>
            <w:tcBorders>
              <w:tl2br w:val="nil"/>
              <w:tr2bl w:val="nil"/>
            </w:tcBorders>
            <w:shd w:val="clear" w:color="auto" w:fill="auto"/>
            <w:vAlign w:val="center"/>
          </w:tcPr>
          <w:p w14:paraId="418A067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《水质 铜、锌、铅、镉的测定 原子吸收分光光度法 》（GB 7475-87）第一部分 直接法</w:t>
            </w:r>
          </w:p>
        </w:tc>
        <w:tc>
          <w:tcPr>
            <w:tcW w:w="1216" w:type="dxa"/>
            <w:tcBorders>
              <w:tl2br w:val="nil"/>
              <w:tr2bl w:val="nil"/>
            </w:tcBorders>
            <w:shd w:val="clear" w:color="auto" w:fill="auto"/>
            <w:vAlign w:val="center"/>
          </w:tcPr>
          <w:p w14:paraId="6C71D956">
            <w:pPr>
              <w:keepNext w:val="0"/>
              <w:keepLines w:val="0"/>
              <w:pageBreakBefore w:val="0"/>
              <w:widowControl/>
              <w:suppressLineNumbers w:val="0"/>
              <w:kinsoku/>
              <w:wordWrap/>
              <w:overflowPunct/>
              <w:topLinePunct w:val="0"/>
              <w:autoSpaceDE/>
              <w:autoSpaceDN/>
              <w:bidi w:val="0"/>
              <w:spacing w:line="300" w:lineRule="exact"/>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0.05mg/L</w:t>
            </w:r>
          </w:p>
        </w:tc>
      </w:tr>
      <w:tr w14:paraId="20693D76">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continue"/>
            <w:tcBorders>
              <w:tl2br w:val="nil"/>
              <w:tr2bl w:val="nil"/>
            </w:tcBorders>
            <w:vAlign w:val="center"/>
          </w:tcPr>
          <w:p w14:paraId="557AF5A2">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eastAsia="宋体"/>
                <w:color w:val="000000"/>
                <w:szCs w:val="21"/>
                <w:lang w:val="en-US" w:eastAsia="zh-CN"/>
              </w:rPr>
            </w:pPr>
          </w:p>
        </w:tc>
        <w:tc>
          <w:tcPr>
            <w:tcW w:w="1364" w:type="dxa"/>
            <w:tcBorders>
              <w:tl2br w:val="nil"/>
              <w:tr2bl w:val="nil"/>
            </w:tcBorders>
            <w:shd w:val="clear" w:color="auto" w:fill="auto"/>
            <w:vAlign w:val="center"/>
          </w:tcPr>
          <w:p w14:paraId="4B0FF55B">
            <w:pPr>
              <w:keepNext w:val="0"/>
              <w:keepLines w:val="0"/>
              <w:pageBreakBefore w:val="0"/>
              <w:widowControl/>
              <w:suppressLineNumbers w:val="0"/>
              <w:kinsoku/>
              <w:wordWrap/>
              <w:overflowPunct/>
              <w:topLinePunct w:val="0"/>
              <w:autoSpaceDE/>
              <w:autoSpaceDN/>
              <w:bidi w:val="0"/>
              <w:spacing w:line="300" w:lineRule="exact"/>
              <w:jc w:val="center"/>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总铬</w:t>
            </w:r>
          </w:p>
        </w:tc>
        <w:tc>
          <w:tcPr>
            <w:tcW w:w="2895" w:type="dxa"/>
            <w:vMerge w:val="continue"/>
            <w:tcBorders>
              <w:tl2br w:val="nil"/>
              <w:tr2bl w:val="nil"/>
            </w:tcBorders>
            <w:vAlign w:val="center"/>
          </w:tcPr>
          <w:p w14:paraId="27DD956E">
            <w:pPr>
              <w:keepNext w:val="0"/>
              <w:keepLines w:val="0"/>
              <w:pageBreakBefore w:val="0"/>
              <w:kinsoku/>
              <w:wordWrap/>
              <w:overflowPunct/>
              <w:topLinePunct w:val="0"/>
              <w:autoSpaceDE/>
              <w:autoSpaceDN/>
              <w:bidi w:val="0"/>
              <w:adjustRightInd w:val="0"/>
              <w:snapToGrid w:val="0"/>
              <w:spacing w:line="300" w:lineRule="exact"/>
              <w:jc w:val="both"/>
              <w:textAlignment w:val="auto"/>
              <w:rPr>
                <w:bCs/>
                <w:color w:val="000000"/>
                <w:szCs w:val="21"/>
              </w:rPr>
            </w:pPr>
          </w:p>
        </w:tc>
        <w:tc>
          <w:tcPr>
            <w:tcW w:w="3195" w:type="dxa"/>
            <w:tcBorders>
              <w:tl2br w:val="nil"/>
              <w:tr2bl w:val="nil"/>
            </w:tcBorders>
            <w:shd w:val="clear" w:color="auto" w:fill="auto"/>
            <w:vAlign w:val="center"/>
          </w:tcPr>
          <w:p w14:paraId="217E57F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《水质 总铬的测定》（GB 7466-87）第一篇 高锰酸钾氧化—二苯碳酰二肼分光光度法</w:t>
            </w:r>
          </w:p>
        </w:tc>
        <w:tc>
          <w:tcPr>
            <w:tcW w:w="1216" w:type="dxa"/>
            <w:tcBorders>
              <w:tl2br w:val="nil"/>
              <w:tr2bl w:val="nil"/>
            </w:tcBorders>
            <w:shd w:val="clear" w:color="auto" w:fill="auto"/>
            <w:vAlign w:val="center"/>
          </w:tcPr>
          <w:p w14:paraId="7A6CE66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0.004mg/L</w:t>
            </w:r>
          </w:p>
        </w:tc>
      </w:tr>
      <w:tr w14:paraId="1802B33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continue"/>
            <w:tcBorders>
              <w:tl2br w:val="nil"/>
              <w:tr2bl w:val="nil"/>
            </w:tcBorders>
            <w:vAlign w:val="center"/>
          </w:tcPr>
          <w:p w14:paraId="5B6BE739">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eastAsia="宋体"/>
                <w:color w:val="000000"/>
                <w:szCs w:val="21"/>
                <w:lang w:val="en-US" w:eastAsia="zh-CN"/>
              </w:rPr>
            </w:pPr>
          </w:p>
        </w:tc>
        <w:tc>
          <w:tcPr>
            <w:tcW w:w="1364" w:type="dxa"/>
            <w:tcBorders>
              <w:tl2br w:val="nil"/>
              <w:tr2bl w:val="nil"/>
            </w:tcBorders>
            <w:shd w:val="clear" w:color="auto" w:fill="auto"/>
            <w:vAlign w:val="center"/>
          </w:tcPr>
          <w:p w14:paraId="57153060">
            <w:pPr>
              <w:keepNext w:val="0"/>
              <w:keepLines w:val="0"/>
              <w:pageBreakBefore w:val="0"/>
              <w:widowControl/>
              <w:suppressLineNumbers w:val="0"/>
              <w:kinsoku/>
              <w:wordWrap/>
              <w:overflowPunct/>
              <w:topLinePunct w:val="0"/>
              <w:autoSpaceDE/>
              <w:autoSpaceDN/>
              <w:bidi w:val="0"/>
              <w:spacing w:line="300" w:lineRule="exact"/>
              <w:jc w:val="center"/>
              <w:textAlignment w:val="auto"/>
              <w:rPr>
                <w:rFonts w:hint="default"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六价铬</w:t>
            </w:r>
          </w:p>
        </w:tc>
        <w:tc>
          <w:tcPr>
            <w:tcW w:w="2895" w:type="dxa"/>
            <w:vMerge w:val="continue"/>
            <w:tcBorders>
              <w:tl2br w:val="nil"/>
              <w:tr2bl w:val="nil"/>
            </w:tcBorders>
            <w:vAlign w:val="center"/>
          </w:tcPr>
          <w:p w14:paraId="7D79BBB5">
            <w:pPr>
              <w:keepNext w:val="0"/>
              <w:keepLines w:val="0"/>
              <w:pageBreakBefore w:val="0"/>
              <w:kinsoku/>
              <w:wordWrap/>
              <w:overflowPunct/>
              <w:topLinePunct w:val="0"/>
              <w:autoSpaceDE/>
              <w:autoSpaceDN/>
              <w:bidi w:val="0"/>
              <w:adjustRightInd w:val="0"/>
              <w:snapToGrid w:val="0"/>
              <w:spacing w:line="300" w:lineRule="exact"/>
              <w:jc w:val="center"/>
              <w:textAlignment w:val="auto"/>
              <w:rPr>
                <w:bCs/>
                <w:color w:val="000000"/>
                <w:szCs w:val="21"/>
              </w:rPr>
            </w:pPr>
          </w:p>
        </w:tc>
        <w:tc>
          <w:tcPr>
            <w:tcW w:w="3195" w:type="dxa"/>
            <w:tcBorders>
              <w:tl2br w:val="nil"/>
              <w:tr2bl w:val="nil"/>
            </w:tcBorders>
            <w:shd w:val="clear" w:color="auto" w:fill="auto"/>
            <w:vAlign w:val="center"/>
          </w:tcPr>
          <w:p w14:paraId="02702F6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《水质 六价铬的测定 二苯碳酰二肼分光光度法》（GB 7467-87）</w:t>
            </w:r>
          </w:p>
        </w:tc>
        <w:tc>
          <w:tcPr>
            <w:tcW w:w="1216" w:type="dxa"/>
            <w:tcBorders>
              <w:tl2br w:val="nil"/>
              <w:tr2bl w:val="nil"/>
            </w:tcBorders>
            <w:shd w:val="clear" w:color="auto" w:fill="auto"/>
            <w:vAlign w:val="center"/>
          </w:tcPr>
          <w:p w14:paraId="0EFD40B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0.004mg/L</w:t>
            </w:r>
          </w:p>
        </w:tc>
      </w:tr>
      <w:tr w14:paraId="0FAE2163">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continue"/>
            <w:tcBorders>
              <w:tl2br w:val="nil"/>
              <w:tr2bl w:val="nil"/>
            </w:tcBorders>
            <w:vAlign w:val="center"/>
          </w:tcPr>
          <w:p w14:paraId="53D42F81">
            <w:pPr>
              <w:keepNext w:val="0"/>
              <w:keepLines w:val="0"/>
              <w:pageBreakBefore w:val="0"/>
              <w:kinsoku/>
              <w:wordWrap/>
              <w:overflowPunct/>
              <w:topLinePunct w:val="0"/>
              <w:autoSpaceDE/>
              <w:autoSpaceDN/>
              <w:bidi w:val="0"/>
              <w:adjustRightInd w:val="0"/>
              <w:snapToGrid w:val="0"/>
              <w:spacing w:line="300" w:lineRule="exact"/>
              <w:jc w:val="center"/>
              <w:textAlignment w:val="auto"/>
              <w:rPr>
                <w:color w:val="000000"/>
                <w:szCs w:val="21"/>
              </w:rPr>
            </w:pPr>
          </w:p>
        </w:tc>
        <w:tc>
          <w:tcPr>
            <w:tcW w:w="1364" w:type="dxa"/>
            <w:tcBorders>
              <w:tl2br w:val="nil"/>
              <w:tr2bl w:val="nil"/>
            </w:tcBorders>
            <w:shd w:val="clear" w:color="auto" w:fill="auto"/>
            <w:vAlign w:val="center"/>
          </w:tcPr>
          <w:p w14:paraId="3B2CC589">
            <w:pPr>
              <w:keepNext w:val="0"/>
              <w:keepLines w:val="0"/>
              <w:pageBreakBefore w:val="0"/>
              <w:widowControl/>
              <w:suppressLineNumbers w:val="0"/>
              <w:kinsoku/>
              <w:wordWrap/>
              <w:overflowPunct/>
              <w:topLinePunct w:val="0"/>
              <w:autoSpaceDE/>
              <w:autoSpaceDN/>
              <w:bidi w:val="0"/>
              <w:spacing w:line="300" w:lineRule="exact"/>
              <w:jc w:val="center"/>
              <w:textAlignment w:val="auto"/>
              <w:rPr>
                <w:rFonts w:hint="default"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砷</w:t>
            </w:r>
          </w:p>
        </w:tc>
        <w:tc>
          <w:tcPr>
            <w:tcW w:w="2895" w:type="dxa"/>
            <w:vMerge w:val="continue"/>
            <w:tcBorders>
              <w:tl2br w:val="nil"/>
              <w:tr2bl w:val="nil"/>
            </w:tcBorders>
            <w:vAlign w:val="center"/>
          </w:tcPr>
          <w:p w14:paraId="285582DB">
            <w:pPr>
              <w:keepNext w:val="0"/>
              <w:keepLines w:val="0"/>
              <w:pageBreakBefore w:val="0"/>
              <w:kinsoku/>
              <w:wordWrap/>
              <w:overflowPunct/>
              <w:topLinePunct w:val="0"/>
              <w:autoSpaceDE/>
              <w:autoSpaceDN/>
              <w:bidi w:val="0"/>
              <w:adjustRightInd w:val="0"/>
              <w:snapToGrid w:val="0"/>
              <w:spacing w:line="300" w:lineRule="exact"/>
              <w:jc w:val="center"/>
              <w:textAlignment w:val="auto"/>
              <w:rPr>
                <w:bCs/>
                <w:color w:val="000000"/>
                <w:szCs w:val="21"/>
              </w:rPr>
            </w:pPr>
          </w:p>
        </w:tc>
        <w:tc>
          <w:tcPr>
            <w:tcW w:w="3195" w:type="dxa"/>
            <w:tcBorders>
              <w:tl2br w:val="nil"/>
              <w:tr2bl w:val="nil"/>
            </w:tcBorders>
            <w:shd w:val="clear" w:color="auto" w:fill="auto"/>
            <w:vAlign w:val="center"/>
          </w:tcPr>
          <w:p w14:paraId="1569BFF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《水质 汞、砷、硒、铋和锑的测定 原子荧光法》（HJ 694-2014）</w:t>
            </w:r>
          </w:p>
        </w:tc>
        <w:tc>
          <w:tcPr>
            <w:tcW w:w="1216" w:type="dxa"/>
            <w:tcBorders>
              <w:tl2br w:val="nil"/>
              <w:tr2bl w:val="nil"/>
            </w:tcBorders>
            <w:shd w:val="clear" w:color="auto" w:fill="auto"/>
            <w:vAlign w:val="center"/>
          </w:tcPr>
          <w:p w14:paraId="10C9ADE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0.3μg/L</w:t>
            </w:r>
          </w:p>
        </w:tc>
      </w:tr>
      <w:tr w14:paraId="184C5B9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continue"/>
            <w:tcBorders>
              <w:tl2br w:val="nil"/>
              <w:tr2bl w:val="nil"/>
            </w:tcBorders>
            <w:vAlign w:val="center"/>
          </w:tcPr>
          <w:p w14:paraId="5F6C7F3F">
            <w:pPr>
              <w:keepNext w:val="0"/>
              <w:keepLines w:val="0"/>
              <w:pageBreakBefore w:val="0"/>
              <w:kinsoku/>
              <w:wordWrap/>
              <w:overflowPunct/>
              <w:topLinePunct w:val="0"/>
              <w:autoSpaceDE/>
              <w:autoSpaceDN/>
              <w:bidi w:val="0"/>
              <w:adjustRightInd w:val="0"/>
              <w:snapToGrid w:val="0"/>
              <w:spacing w:line="300" w:lineRule="exact"/>
              <w:jc w:val="center"/>
              <w:textAlignment w:val="auto"/>
              <w:rPr>
                <w:color w:val="000000"/>
                <w:szCs w:val="21"/>
              </w:rPr>
            </w:pPr>
          </w:p>
        </w:tc>
        <w:tc>
          <w:tcPr>
            <w:tcW w:w="1364" w:type="dxa"/>
            <w:tcBorders>
              <w:tl2br w:val="nil"/>
              <w:tr2bl w:val="nil"/>
            </w:tcBorders>
            <w:shd w:val="clear" w:color="auto" w:fill="auto"/>
            <w:vAlign w:val="center"/>
          </w:tcPr>
          <w:p w14:paraId="278D43FF">
            <w:pPr>
              <w:keepNext w:val="0"/>
              <w:keepLines w:val="0"/>
              <w:pageBreakBefore w:val="0"/>
              <w:widowControl/>
              <w:suppressLineNumbers w:val="0"/>
              <w:kinsoku/>
              <w:wordWrap/>
              <w:overflowPunct/>
              <w:topLinePunct w:val="0"/>
              <w:autoSpaceDE/>
              <w:autoSpaceDN/>
              <w:bidi w:val="0"/>
              <w:spacing w:line="300" w:lineRule="exact"/>
              <w:jc w:val="center"/>
              <w:textAlignment w:val="auto"/>
              <w:rPr>
                <w:rFonts w:hint="default"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镍</w:t>
            </w:r>
          </w:p>
        </w:tc>
        <w:tc>
          <w:tcPr>
            <w:tcW w:w="2895" w:type="dxa"/>
            <w:vMerge w:val="continue"/>
            <w:tcBorders>
              <w:tl2br w:val="nil"/>
              <w:tr2bl w:val="nil"/>
            </w:tcBorders>
            <w:vAlign w:val="center"/>
          </w:tcPr>
          <w:p w14:paraId="0552F923">
            <w:pPr>
              <w:keepNext w:val="0"/>
              <w:keepLines w:val="0"/>
              <w:pageBreakBefore w:val="0"/>
              <w:kinsoku/>
              <w:wordWrap/>
              <w:overflowPunct/>
              <w:topLinePunct w:val="0"/>
              <w:autoSpaceDE/>
              <w:autoSpaceDN/>
              <w:bidi w:val="0"/>
              <w:adjustRightInd w:val="0"/>
              <w:snapToGrid w:val="0"/>
              <w:spacing w:line="300" w:lineRule="exact"/>
              <w:jc w:val="center"/>
              <w:textAlignment w:val="auto"/>
              <w:rPr>
                <w:bCs/>
                <w:color w:val="000000"/>
                <w:szCs w:val="21"/>
              </w:rPr>
            </w:pPr>
          </w:p>
        </w:tc>
        <w:tc>
          <w:tcPr>
            <w:tcW w:w="3195" w:type="dxa"/>
            <w:tcBorders>
              <w:tl2br w:val="nil"/>
              <w:tr2bl w:val="nil"/>
            </w:tcBorders>
            <w:shd w:val="clear" w:color="auto" w:fill="auto"/>
            <w:vAlign w:val="center"/>
          </w:tcPr>
          <w:p w14:paraId="2719629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《水质 镍的测定 火焰原子吸收分光光度法》（GB 11912-89）</w:t>
            </w:r>
          </w:p>
        </w:tc>
        <w:tc>
          <w:tcPr>
            <w:tcW w:w="1216" w:type="dxa"/>
            <w:tcBorders>
              <w:tl2br w:val="nil"/>
              <w:tr2bl w:val="nil"/>
            </w:tcBorders>
            <w:shd w:val="clear" w:color="auto" w:fill="auto"/>
            <w:vAlign w:val="center"/>
          </w:tcPr>
          <w:p w14:paraId="0D4B0E8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0.05mg/L</w:t>
            </w:r>
          </w:p>
        </w:tc>
      </w:tr>
      <w:tr w14:paraId="3908A529">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continue"/>
            <w:tcBorders>
              <w:tl2br w:val="nil"/>
              <w:tr2bl w:val="nil"/>
            </w:tcBorders>
            <w:vAlign w:val="center"/>
          </w:tcPr>
          <w:p w14:paraId="10508E97">
            <w:pPr>
              <w:keepNext w:val="0"/>
              <w:keepLines w:val="0"/>
              <w:pageBreakBefore w:val="0"/>
              <w:kinsoku/>
              <w:wordWrap/>
              <w:overflowPunct/>
              <w:topLinePunct w:val="0"/>
              <w:autoSpaceDE/>
              <w:autoSpaceDN/>
              <w:bidi w:val="0"/>
              <w:adjustRightInd w:val="0"/>
              <w:snapToGrid w:val="0"/>
              <w:spacing w:line="300" w:lineRule="exact"/>
              <w:jc w:val="center"/>
              <w:textAlignment w:val="auto"/>
              <w:rPr>
                <w:color w:val="000000"/>
                <w:szCs w:val="21"/>
              </w:rPr>
            </w:pPr>
          </w:p>
        </w:tc>
        <w:tc>
          <w:tcPr>
            <w:tcW w:w="1364" w:type="dxa"/>
            <w:tcBorders>
              <w:tl2br w:val="nil"/>
              <w:tr2bl w:val="nil"/>
            </w:tcBorders>
            <w:shd w:val="clear" w:color="auto" w:fill="auto"/>
            <w:vAlign w:val="center"/>
          </w:tcPr>
          <w:p w14:paraId="21BEF2C3">
            <w:pPr>
              <w:keepNext w:val="0"/>
              <w:keepLines w:val="0"/>
              <w:pageBreakBefore w:val="0"/>
              <w:widowControl/>
              <w:suppressLineNumbers w:val="0"/>
              <w:kinsoku/>
              <w:wordWrap/>
              <w:overflowPunct/>
              <w:topLinePunct w:val="0"/>
              <w:autoSpaceDE/>
              <w:autoSpaceDN/>
              <w:bidi w:val="0"/>
              <w:jc w:val="center"/>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悬浮物</w:t>
            </w:r>
          </w:p>
        </w:tc>
        <w:tc>
          <w:tcPr>
            <w:tcW w:w="2895" w:type="dxa"/>
            <w:vMerge w:val="continue"/>
            <w:tcBorders>
              <w:tl2br w:val="nil"/>
              <w:tr2bl w:val="nil"/>
            </w:tcBorders>
            <w:vAlign w:val="center"/>
          </w:tcPr>
          <w:p w14:paraId="5534D48C">
            <w:pPr>
              <w:keepNext w:val="0"/>
              <w:keepLines w:val="0"/>
              <w:pageBreakBefore w:val="0"/>
              <w:kinsoku/>
              <w:wordWrap/>
              <w:overflowPunct/>
              <w:topLinePunct w:val="0"/>
              <w:autoSpaceDE/>
              <w:autoSpaceDN/>
              <w:bidi w:val="0"/>
              <w:adjustRightInd w:val="0"/>
              <w:snapToGrid w:val="0"/>
              <w:spacing w:line="300" w:lineRule="exact"/>
              <w:jc w:val="center"/>
              <w:textAlignment w:val="auto"/>
              <w:rPr>
                <w:bCs/>
                <w:color w:val="000000"/>
                <w:szCs w:val="21"/>
              </w:rPr>
            </w:pPr>
          </w:p>
        </w:tc>
        <w:tc>
          <w:tcPr>
            <w:tcW w:w="3195" w:type="dxa"/>
            <w:tcBorders>
              <w:tl2br w:val="nil"/>
              <w:tr2bl w:val="nil"/>
            </w:tcBorders>
            <w:shd w:val="clear" w:color="auto" w:fill="auto"/>
            <w:vAlign w:val="center"/>
          </w:tcPr>
          <w:p w14:paraId="7F628027">
            <w:pPr>
              <w:keepNext w:val="0"/>
              <w:keepLines w:val="0"/>
              <w:pageBreakBefore w:val="0"/>
              <w:widowControl/>
              <w:suppressLineNumbers w:val="0"/>
              <w:kinsoku/>
              <w:wordWrap/>
              <w:overflowPunct/>
              <w:topLinePunct w:val="0"/>
              <w:autoSpaceDE/>
              <w:autoSpaceDN/>
              <w:bidi w:val="0"/>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《水质 悬浮物的测定 重量法》（GB 11901-89）</w:t>
            </w:r>
          </w:p>
        </w:tc>
        <w:tc>
          <w:tcPr>
            <w:tcW w:w="1216" w:type="dxa"/>
            <w:tcBorders>
              <w:tl2br w:val="nil"/>
              <w:tr2bl w:val="nil"/>
            </w:tcBorders>
            <w:shd w:val="clear" w:color="auto" w:fill="auto"/>
            <w:vAlign w:val="center"/>
          </w:tcPr>
          <w:p w14:paraId="5C542AE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5mg/L</w:t>
            </w:r>
          </w:p>
        </w:tc>
      </w:tr>
      <w:tr w14:paraId="6A48CA5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continue"/>
            <w:tcBorders>
              <w:tl2br w:val="nil"/>
              <w:tr2bl w:val="nil"/>
            </w:tcBorders>
            <w:vAlign w:val="center"/>
          </w:tcPr>
          <w:p w14:paraId="6BEBECA4">
            <w:pPr>
              <w:keepNext w:val="0"/>
              <w:keepLines w:val="0"/>
              <w:pageBreakBefore w:val="0"/>
              <w:kinsoku/>
              <w:wordWrap/>
              <w:overflowPunct/>
              <w:topLinePunct w:val="0"/>
              <w:autoSpaceDE/>
              <w:autoSpaceDN/>
              <w:bidi w:val="0"/>
              <w:adjustRightInd w:val="0"/>
              <w:snapToGrid w:val="0"/>
              <w:spacing w:line="300" w:lineRule="exact"/>
              <w:jc w:val="center"/>
              <w:textAlignment w:val="auto"/>
              <w:rPr>
                <w:color w:val="000000"/>
                <w:szCs w:val="21"/>
              </w:rPr>
            </w:pPr>
          </w:p>
        </w:tc>
        <w:tc>
          <w:tcPr>
            <w:tcW w:w="1364" w:type="dxa"/>
            <w:tcBorders>
              <w:tl2br w:val="nil"/>
              <w:tr2bl w:val="nil"/>
            </w:tcBorders>
            <w:shd w:val="clear" w:color="auto" w:fill="auto"/>
            <w:vAlign w:val="center"/>
          </w:tcPr>
          <w:p w14:paraId="7D1F01C1">
            <w:pPr>
              <w:keepNext w:val="0"/>
              <w:keepLines w:val="0"/>
              <w:pageBreakBefore w:val="0"/>
              <w:widowControl/>
              <w:suppressLineNumbers w:val="0"/>
              <w:kinsoku/>
              <w:wordWrap/>
              <w:overflowPunct/>
              <w:topLinePunct w:val="0"/>
              <w:autoSpaceDE/>
              <w:autoSpaceDN/>
              <w:bidi w:val="0"/>
              <w:jc w:val="center"/>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化学需氧量</w:t>
            </w:r>
          </w:p>
        </w:tc>
        <w:tc>
          <w:tcPr>
            <w:tcW w:w="2895" w:type="dxa"/>
            <w:vMerge w:val="continue"/>
            <w:tcBorders>
              <w:tl2br w:val="nil"/>
              <w:tr2bl w:val="nil"/>
            </w:tcBorders>
            <w:vAlign w:val="center"/>
          </w:tcPr>
          <w:p w14:paraId="1630A6F9">
            <w:pPr>
              <w:keepNext w:val="0"/>
              <w:keepLines w:val="0"/>
              <w:pageBreakBefore w:val="0"/>
              <w:kinsoku/>
              <w:wordWrap/>
              <w:overflowPunct/>
              <w:topLinePunct w:val="0"/>
              <w:autoSpaceDE/>
              <w:autoSpaceDN/>
              <w:bidi w:val="0"/>
              <w:adjustRightInd w:val="0"/>
              <w:snapToGrid w:val="0"/>
              <w:spacing w:line="300" w:lineRule="exact"/>
              <w:jc w:val="center"/>
              <w:textAlignment w:val="auto"/>
              <w:rPr>
                <w:bCs/>
                <w:color w:val="000000"/>
                <w:szCs w:val="21"/>
              </w:rPr>
            </w:pPr>
          </w:p>
        </w:tc>
        <w:tc>
          <w:tcPr>
            <w:tcW w:w="3195" w:type="dxa"/>
            <w:tcBorders>
              <w:tl2br w:val="nil"/>
              <w:tr2bl w:val="nil"/>
            </w:tcBorders>
            <w:shd w:val="clear" w:color="auto" w:fill="auto"/>
            <w:vAlign w:val="center"/>
          </w:tcPr>
          <w:p w14:paraId="0F7F3F96">
            <w:pPr>
              <w:keepNext w:val="0"/>
              <w:keepLines w:val="0"/>
              <w:pageBreakBefore w:val="0"/>
              <w:widowControl/>
              <w:suppressLineNumbers w:val="0"/>
              <w:kinsoku/>
              <w:wordWrap/>
              <w:overflowPunct/>
              <w:topLinePunct w:val="0"/>
              <w:autoSpaceDE/>
              <w:autoSpaceDN/>
              <w:bidi w:val="0"/>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《水质 化学需氧量的测定 重铬酸盐法》（HJ 828-2017）</w:t>
            </w:r>
          </w:p>
        </w:tc>
        <w:tc>
          <w:tcPr>
            <w:tcW w:w="1216" w:type="dxa"/>
            <w:tcBorders>
              <w:tl2br w:val="nil"/>
              <w:tr2bl w:val="nil"/>
            </w:tcBorders>
            <w:shd w:val="clear" w:color="auto" w:fill="auto"/>
            <w:vAlign w:val="center"/>
          </w:tcPr>
          <w:p w14:paraId="2EB16F10">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4mg/L</w:t>
            </w:r>
          </w:p>
        </w:tc>
      </w:tr>
      <w:tr w14:paraId="257FA899">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continue"/>
            <w:tcBorders>
              <w:tl2br w:val="nil"/>
              <w:tr2bl w:val="nil"/>
            </w:tcBorders>
            <w:vAlign w:val="center"/>
          </w:tcPr>
          <w:p w14:paraId="5B96C47C">
            <w:pPr>
              <w:keepNext w:val="0"/>
              <w:keepLines w:val="0"/>
              <w:pageBreakBefore w:val="0"/>
              <w:kinsoku/>
              <w:wordWrap/>
              <w:overflowPunct/>
              <w:topLinePunct w:val="0"/>
              <w:autoSpaceDE/>
              <w:autoSpaceDN/>
              <w:bidi w:val="0"/>
              <w:adjustRightInd w:val="0"/>
              <w:snapToGrid w:val="0"/>
              <w:spacing w:line="300" w:lineRule="exact"/>
              <w:jc w:val="center"/>
              <w:textAlignment w:val="auto"/>
              <w:rPr>
                <w:color w:val="000000"/>
                <w:szCs w:val="21"/>
              </w:rPr>
            </w:pPr>
          </w:p>
        </w:tc>
        <w:tc>
          <w:tcPr>
            <w:tcW w:w="1364" w:type="dxa"/>
            <w:tcBorders>
              <w:tl2br w:val="nil"/>
              <w:tr2bl w:val="nil"/>
            </w:tcBorders>
            <w:shd w:val="clear" w:color="auto" w:fill="auto"/>
            <w:vAlign w:val="center"/>
          </w:tcPr>
          <w:p w14:paraId="1AC2194E">
            <w:pPr>
              <w:keepNext w:val="0"/>
              <w:keepLines w:val="0"/>
              <w:pageBreakBefore w:val="0"/>
              <w:widowControl/>
              <w:suppressLineNumbers w:val="0"/>
              <w:kinsoku/>
              <w:wordWrap/>
              <w:overflowPunct/>
              <w:topLinePunct w:val="0"/>
              <w:autoSpaceDE/>
              <w:autoSpaceDN/>
              <w:bidi w:val="0"/>
              <w:jc w:val="center"/>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氨氮</w:t>
            </w:r>
          </w:p>
        </w:tc>
        <w:tc>
          <w:tcPr>
            <w:tcW w:w="2895" w:type="dxa"/>
            <w:vMerge w:val="continue"/>
            <w:tcBorders>
              <w:tl2br w:val="nil"/>
              <w:tr2bl w:val="nil"/>
            </w:tcBorders>
            <w:vAlign w:val="center"/>
          </w:tcPr>
          <w:p w14:paraId="107F54E6">
            <w:pPr>
              <w:keepNext w:val="0"/>
              <w:keepLines w:val="0"/>
              <w:pageBreakBefore w:val="0"/>
              <w:kinsoku/>
              <w:wordWrap/>
              <w:overflowPunct/>
              <w:topLinePunct w:val="0"/>
              <w:autoSpaceDE/>
              <w:autoSpaceDN/>
              <w:bidi w:val="0"/>
              <w:adjustRightInd w:val="0"/>
              <w:snapToGrid w:val="0"/>
              <w:spacing w:line="300" w:lineRule="exact"/>
              <w:jc w:val="center"/>
              <w:textAlignment w:val="auto"/>
              <w:rPr>
                <w:bCs/>
                <w:color w:val="000000"/>
                <w:szCs w:val="21"/>
              </w:rPr>
            </w:pPr>
          </w:p>
        </w:tc>
        <w:tc>
          <w:tcPr>
            <w:tcW w:w="3195" w:type="dxa"/>
            <w:tcBorders>
              <w:tl2br w:val="nil"/>
              <w:tr2bl w:val="nil"/>
            </w:tcBorders>
            <w:shd w:val="clear" w:color="auto" w:fill="auto"/>
            <w:vAlign w:val="center"/>
          </w:tcPr>
          <w:p w14:paraId="2D687238">
            <w:pPr>
              <w:keepNext w:val="0"/>
              <w:keepLines w:val="0"/>
              <w:pageBreakBefore w:val="0"/>
              <w:widowControl/>
              <w:suppressLineNumbers w:val="0"/>
              <w:kinsoku/>
              <w:wordWrap/>
              <w:overflowPunct/>
              <w:topLinePunct w:val="0"/>
              <w:autoSpaceDE/>
              <w:autoSpaceDN/>
              <w:bidi w:val="0"/>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《水质 氨氮的测定 纳氏试剂分光光度法》（HJ 535-2009）</w:t>
            </w:r>
          </w:p>
        </w:tc>
        <w:tc>
          <w:tcPr>
            <w:tcW w:w="1216" w:type="dxa"/>
            <w:tcBorders>
              <w:tl2br w:val="nil"/>
              <w:tr2bl w:val="nil"/>
            </w:tcBorders>
            <w:shd w:val="clear" w:color="auto" w:fill="auto"/>
            <w:vAlign w:val="center"/>
          </w:tcPr>
          <w:p w14:paraId="136FFA1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0.025mg/L</w:t>
            </w:r>
          </w:p>
        </w:tc>
      </w:tr>
      <w:tr w14:paraId="1E9B3B2A">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continue"/>
            <w:tcBorders>
              <w:tl2br w:val="nil"/>
              <w:tr2bl w:val="nil"/>
            </w:tcBorders>
            <w:vAlign w:val="center"/>
          </w:tcPr>
          <w:p w14:paraId="75B06871">
            <w:pPr>
              <w:keepNext w:val="0"/>
              <w:keepLines w:val="0"/>
              <w:pageBreakBefore w:val="0"/>
              <w:kinsoku/>
              <w:wordWrap/>
              <w:overflowPunct/>
              <w:topLinePunct w:val="0"/>
              <w:autoSpaceDE/>
              <w:autoSpaceDN/>
              <w:bidi w:val="0"/>
              <w:adjustRightInd w:val="0"/>
              <w:snapToGrid w:val="0"/>
              <w:spacing w:line="300" w:lineRule="exact"/>
              <w:jc w:val="center"/>
              <w:textAlignment w:val="auto"/>
              <w:rPr>
                <w:color w:val="000000"/>
                <w:szCs w:val="21"/>
              </w:rPr>
            </w:pPr>
          </w:p>
        </w:tc>
        <w:tc>
          <w:tcPr>
            <w:tcW w:w="1364" w:type="dxa"/>
            <w:tcBorders>
              <w:tl2br w:val="nil"/>
              <w:tr2bl w:val="nil"/>
            </w:tcBorders>
            <w:shd w:val="clear" w:color="auto" w:fill="auto"/>
            <w:vAlign w:val="center"/>
          </w:tcPr>
          <w:p w14:paraId="001B5AED">
            <w:pPr>
              <w:keepNext w:val="0"/>
              <w:keepLines w:val="0"/>
              <w:pageBreakBefore w:val="0"/>
              <w:widowControl/>
              <w:suppressLineNumbers w:val="0"/>
              <w:kinsoku/>
              <w:wordWrap/>
              <w:overflowPunct/>
              <w:topLinePunct w:val="0"/>
              <w:autoSpaceDE/>
              <w:autoSpaceDN/>
              <w:bidi w:val="0"/>
              <w:jc w:val="center"/>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石油类</w:t>
            </w:r>
          </w:p>
        </w:tc>
        <w:tc>
          <w:tcPr>
            <w:tcW w:w="2895" w:type="dxa"/>
            <w:vMerge w:val="continue"/>
            <w:tcBorders>
              <w:tl2br w:val="nil"/>
              <w:tr2bl w:val="nil"/>
            </w:tcBorders>
            <w:vAlign w:val="center"/>
          </w:tcPr>
          <w:p w14:paraId="6AB8751F">
            <w:pPr>
              <w:keepNext w:val="0"/>
              <w:keepLines w:val="0"/>
              <w:pageBreakBefore w:val="0"/>
              <w:kinsoku/>
              <w:wordWrap/>
              <w:overflowPunct/>
              <w:topLinePunct w:val="0"/>
              <w:autoSpaceDE/>
              <w:autoSpaceDN/>
              <w:bidi w:val="0"/>
              <w:adjustRightInd w:val="0"/>
              <w:snapToGrid w:val="0"/>
              <w:spacing w:line="300" w:lineRule="exact"/>
              <w:jc w:val="center"/>
              <w:textAlignment w:val="auto"/>
              <w:rPr>
                <w:bCs/>
                <w:color w:val="000000"/>
                <w:szCs w:val="21"/>
              </w:rPr>
            </w:pPr>
          </w:p>
        </w:tc>
        <w:tc>
          <w:tcPr>
            <w:tcW w:w="3195" w:type="dxa"/>
            <w:tcBorders>
              <w:tl2br w:val="nil"/>
              <w:tr2bl w:val="nil"/>
            </w:tcBorders>
            <w:shd w:val="clear" w:color="auto" w:fill="auto"/>
            <w:vAlign w:val="center"/>
          </w:tcPr>
          <w:p w14:paraId="4F53A8F3">
            <w:pPr>
              <w:keepNext w:val="0"/>
              <w:keepLines w:val="0"/>
              <w:pageBreakBefore w:val="0"/>
              <w:widowControl/>
              <w:suppressLineNumbers w:val="0"/>
              <w:kinsoku/>
              <w:wordWrap/>
              <w:overflowPunct/>
              <w:topLinePunct w:val="0"/>
              <w:autoSpaceDE/>
              <w:autoSpaceDN/>
              <w:bidi w:val="0"/>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《水质 石油类和动植物油类的测定 红外分光光度法》（HJ 637-2018）</w:t>
            </w:r>
          </w:p>
        </w:tc>
        <w:tc>
          <w:tcPr>
            <w:tcW w:w="1216" w:type="dxa"/>
            <w:tcBorders>
              <w:tl2br w:val="nil"/>
              <w:tr2bl w:val="nil"/>
            </w:tcBorders>
            <w:shd w:val="clear" w:color="auto" w:fill="auto"/>
            <w:vAlign w:val="center"/>
          </w:tcPr>
          <w:p w14:paraId="14A28B1A">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0.06mg/L</w:t>
            </w:r>
          </w:p>
        </w:tc>
      </w:tr>
    </w:tbl>
    <w:p w14:paraId="2ED7C490">
      <w:pPr>
        <w:keepNext w:val="0"/>
        <w:keepLines w:val="0"/>
        <w:pageBreakBefore w:val="0"/>
        <w:widowControl w:val="0"/>
        <w:kinsoku/>
        <w:wordWrap/>
        <w:overflowPunct/>
        <w:topLinePunct w:val="0"/>
        <w:autoSpaceDE/>
        <w:autoSpaceDN/>
        <w:bidi w:val="0"/>
        <w:adjustRightInd/>
        <w:snapToGrid/>
        <w:spacing w:before="161" w:beforeLines="50"/>
        <w:textAlignment w:val="auto"/>
        <w:rPr>
          <w:b/>
          <w:color w:val="000000"/>
          <w:sz w:val="30"/>
          <w:szCs w:val="30"/>
        </w:rPr>
      </w:pPr>
      <w:r>
        <w:rPr>
          <w:b/>
          <w:color w:val="000000"/>
          <w:sz w:val="30"/>
          <w:szCs w:val="30"/>
        </w:rPr>
        <w:t>四、监测仪器信息</w:t>
      </w:r>
    </w:p>
    <w:p w14:paraId="6B722AC9">
      <w:pPr>
        <w:jc w:val="center"/>
        <w:rPr>
          <w:rFonts w:eastAsia="黑体"/>
          <w:color w:val="000000"/>
          <w:sz w:val="24"/>
        </w:rPr>
      </w:pPr>
      <w:r>
        <w:rPr>
          <w:rFonts w:eastAsia="黑体"/>
          <w:color w:val="000000"/>
          <w:sz w:val="24"/>
        </w:rPr>
        <w:t>表4-1  主要监测仪器一览表</w:t>
      </w:r>
    </w:p>
    <w:tbl>
      <w:tblPr>
        <w:tblStyle w:val="16"/>
        <w:tblW w:w="9814"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2215"/>
        <w:gridCol w:w="2820"/>
        <w:gridCol w:w="2100"/>
        <w:gridCol w:w="2679"/>
      </w:tblGrid>
      <w:tr w14:paraId="241E6855">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15" w:type="dxa"/>
            <w:vAlign w:val="center"/>
          </w:tcPr>
          <w:p w14:paraId="68926440">
            <w:pPr>
              <w:keepNext w:val="0"/>
              <w:keepLines w:val="0"/>
              <w:pageBreakBefore w:val="0"/>
              <w:kinsoku/>
              <w:wordWrap/>
              <w:overflowPunct/>
              <w:topLinePunct w:val="0"/>
              <w:autoSpaceDE/>
              <w:autoSpaceDN/>
              <w:bidi w:val="0"/>
              <w:adjustRightInd w:val="0"/>
              <w:snapToGrid w:val="0"/>
              <w:spacing w:line="240" w:lineRule="auto"/>
              <w:jc w:val="center"/>
              <w:textAlignment w:val="auto"/>
              <w:rPr>
                <w:b/>
                <w:bCs/>
                <w:szCs w:val="21"/>
              </w:rPr>
            </w:pPr>
            <w:r>
              <w:rPr>
                <w:b/>
                <w:bCs/>
                <w:szCs w:val="21"/>
              </w:rPr>
              <w:t>监测项目</w:t>
            </w:r>
          </w:p>
        </w:tc>
        <w:tc>
          <w:tcPr>
            <w:tcW w:w="2820" w:type="dxa"/>
            <w:vAlign w:val="center"/>
          </w:tcPr>
          <w:p w14:paraId="5B8DF874">
            <w:pPr>
              <w:keepNext w:val="0"/>
              <w:keepLines w:val="0"/>
              <w:pageBreakBefore w:val="0"/>
              <w:kinsoku/>
              <w:wordWrap/>
              <w:overflowPunct/>
              <w:topLinePunct w:val="0"/>
              <w:autoSpaceDE/>
              <w:autoSpaceDN/>
              <w:bidi w:val="0"/>
              <w:adjustRightInd w:val="0"/>
              <w:snapToGrid w:val="0"/>
              <w:spacing w:line="240" w:lineRule="auto"/>
              <w:jc w:val="center"/>
              <w:textAlignment w:val="auto"/>
              <w:rPr>
                <w:b/>
                <w:bCs/>
                <w:szCs w:val="21"/>
              </w:rPr>
            </w:pPr>
            <w:r>
              <w:rPr>
                <w:b/>
                <w:bCs/>
                <w:szCs w:val="21"/>
              </w:rPr>
              <w:t>仪器名称及型号</w:t>
            </w:r>
          </w:p>
        </w:tc>
        <w:tc>
          <w:tcPr>
            <w:tcW w:w="2100" w:type="dxa"/>
            <w:vAlign w:val="center"/>
          </w:tcPr>
          <w:p w14:paraId="53E13A97">
            <w:pPr>
              <w:keepNext w:val="0"/>
              <w:keepLines w:val="0"/>
              <w:pageBreakBefore w:val="0"/>
              <w:kinsoku/>
              <w:wordWrap/>
              <w:overflowPunct/>
              <w:topLinePunct w:val="0"/>
              <w:autoSpaceDE/>
              <w:autoSpaceDN/>
              <w:bidi w:val="0"/>
              <w:adjustRightInd w:val="0"/>
              <w:snapToGrid w:val="0"/>
              <w:spacing w:line="240" w:lineRule="auto"/>
              <w:jc w:val="center"/>
              <w:textAlignment w:val="auto"/>
              <w:rPr>
                <w:b/>
                <w:bCs/>
                <w:szCs w:val="21"/>
              </w:rPr>
            </w:pPr>
            <w:r>
              <w:rPr>
                <w:b/>
                <w:bCs/>
                <w:szCs w:val="21"/>
              </w:rPr>
              <w:t>仪器编号</w:t>
            </w:r>
          </w:p>
        </w:tc>
        <w:tc>
          <w:tcPr>
            <w:tcW w:w="2679" w:type="dxa"/>
            <w:vAlign w:val="center"/>
          </w:tcPr>
          <w:p w14:paraId="1B1CFFE1">
            <w:pPr>
              <w:keepNext w:val="0"/>
              <w:keepLines w:val="0"/>
              <w:pageBreakBefore w:val="0"/>
              <w:kinsoku/>
              <w:wordWrap/>
              <w:overflowPunct/>
              <w:topLinePunct w:val="0"/>
              <w:autoSpaceDE/>
              <w:autoSpaceDN/>
              <w:bidi w:val="0"/>
              <w:adjustRightInd w:val="0"/>
              <w:snapToGrid w:val="0"/>
              <w:spacing w:line="240" w:lineRule="auto"/>
              <w:jc w:val="center"/>
              <w:textAlignment w:val="auto"/>
              <w:rPr>
                <w:b/>
                <w:bCs/>
                <w:szCs w:val="21"/>
              </w:rPr>
            </w:pPr>
            <w:r>
              <w:rPr>
                <w:b/>
                <w:bCs/>
                <w:szCs w:val="21"/>
              </w:rPr>
              <w:t>检定/校准部门与有效日期</w:t>
            </w:r>
          </w:p>
        </w:tc>
      </w:tr>
      <w:tr w14:paraId="503313E1">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15" w:type="dxa"/>
            <w:vAlign w:val="center"/>
          </w:tcPr>
          <w:p w14:paraId="775370C2">
            <w:pPr>
              <w:keepNext w:val="0"/>
              <w:keepLines w:val="0"/>
              <w:widowControl/>
              <w:suppressLineNumbers w:val="0"/>
              <w:jc w:val="center"/>
              <w:textAlignment w:val="center"/>
              <w:rPr>
                <w:rFonts w:hint="default" w:cs="Times New Roman"/>
                <w:sz w:val="21"/>
                <w:szCs w:val="21"/>
                <w:lang w:val="en-US" w:eastAsia="zh-CN"/>
              </w:rPr>
            </w:pPr>
            <w:r>
              <w:rPr>
                <w:rFonts w:hint="eastAsia" w:ascii="宋体" w:hAnsi="宋体" w:eastAsia="宋体" w:cs="宋体"/>
                <w:i w:val="0"/>
                <w:iCs w:val="0"/>
                <w:color w:val="000000"/>
                <w:kern w:val="0"/>
                <w:sz w:val="21"/>
                <w:szCs w:val="21"/>
                <w:u w:val="none"/>
                <w:lang w:val="en-US" w:eastAsia="zh-CN" w:bidi="ar"/>
              </w:rPr>
              <w:t>镉、镍</w:t>
            </w:r>
          </w:p>
        </w:tc>
        <w:tc>
          <w:tcPr>
            <w:tcW w:w="2820" w:type="dxa"/>
            <w:vAlign w:val="center"/>
          </w:tcPr>
          <w:p w14:paraId="73E0ABDF">
            <w:pPr>
              <w:keepNext w:val="0"/>
              <w:keepLines w:val="0"/>
              <w:widowControl/>
              <w:suppressLineNumbers w:val="0"/>
              <w:jc w:val="center"/>
              <w:textAlignment w:val="center"/>
              <w:rPr>
                <w:rStyle w:val="35"/>
                <w:rFonts w:hint="default" w:ascii="Times New Roman" w:hAnsi="Times New Roman" w:cs="Times New Roman" w:eastAsiaTheme="minorEastAsia"/>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原子吸收分光光度计</w:t>
            </w:r>
            <w:r>
              <w:rPr>
                <w:rFonts w:hint="default" w:ascii="Times New Roman" w:hAnsi="Times New Roman" w:eastAsia="宋体" w:cs="Times New Roman"/>
                <w:i w:val="0"/>
                <w:iCs w:val="0"/>
                <w:color w:val="000000"/>
                <w:kern w:val="0"/>
                <w:sz w:val="21"/>
                <w:szCs w:val="21"/>
                <w:u w:val="none"/>
                <w:lang w:val="en-US" w:eastAsia="zh-CN" w:bidi="ar"/>
              </w:rPr>
              <w:t xml:space="preserve">  AA-6880</w:t>
            </w:r>
          </w:p>
        </w:tc>
        <w:tc>
          <w:tcPr>
            <w:tcW w:w="2100" w:type="dxa"/>
            <w:vAlign w:val="center"/>
          </w:tcPr>
          <w:p w14:paraId="7898E6C2">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MLJC-A010</w:t>
            </w:r>
          </w:p>
        </w:tc>
        <w:tc>
          <w:tcPr>
            <w:tcW w:w="2679" w:type="dxa"/>
            <w:vAlign w:val="center"/>
          </w:tcPr>
          <w:p w14:paraId="7D6A3401">
            <w:pPr>
              <w:keepNext w:val="0"/>
              <w:keepLines w:val="0"/>
              <w:widowControl/>
              <w:suppressLineNumbers w:val="0"/>
              <w:jc w:val="center"/>
              <w:textAlignment w:val="center"/>
              <w:rPr>
                <w:rFonts w:hint="default" w:ascii="Times New Roman" w:hAnsi="Times New Roman" w:cs="Times New Roman"/>
                <w:color w:val="000000"/>
                <w:sz w:val="21"/>
                <w:szCs w:val="21"/>
                <w:highlight w:val="none"/>
                <w:lang w:eastAsia="zh-CN"/>
              </w:rPr>
            </w:pPr>
            <w:r>
              <w:rPr>
                <w:rFonts w:hint="eastAsia" w:ascii="宋体" w:hAnsi="宋体" w:eastAsia="宋体" w:cs="宋体"/>
                <w:i w:val="0"/>
                <w:iCs w:val="0"/>
                <w:color w:val="000000"/>
                <w:kern w:val="0"/>
                <w:sz w:val="21"/>
                <w:szCs w:val="21"/>
                <w:u w:val="none"/>
                <w:lang w:val="en-US" w:eastAsia="zh-CN" w:bidi="ar"/>
              </w:rPr>
              <w:t>河北乾冀检测技术服务有限公司</w:t>
            </w:r>
            <w:r>
              <w:rPr>
                <w:rFonts w:hint="default" w:ascii="Times New Roman" w:hAnsi="Times New Roman" w:eastAsia="宋体" w:cs="Times New Roman"/>
                <w:i w:val="0"/>
                <w:iCs w:val="0"/>
                <w:color w:val="000000"/>
                <w:kern w:val="0"/>
                <w:sz w:val="21"/>
                <w:szCs w:val="21"/>
                <w:u w:val="none"/>
                <w:lang w:val="en-US" w:eastAsia="zh-CN" w:bidi="ar"/>
              </w:rPr>
              <w:t xml:space="preserve">  2025.11.9</w:t>
            </w:r>
          </w:p>
        </w:tc>
      </w:tr>
      <w:tr w14:paraId="1573F79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15" w:type="dxa"/>
            <w:vAlign w:val="center"/>
          </w:tcPr>
          <w:p w14:paraId="40B67B3B">
            <w:pPr>
              <w:keepNext w:val="0"/>
              <w:keepLines w:val="0"/>
              <w:widowControl/>
              <w:suppressLineNumbers w:val="0"/>
              <w:jc w:val="center"/>
              <w:textAlignment w:val="center"/>
              <w:rPr>
                <w:rFonts w:hint="eastAsia" w:ascii="Times New Roman" w:hAnsi="Times New Roman" w:eastAsia="宋体" w:cs="Times New Roman"/>
                <w:color w:val="000000"/>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汞、砷</w:t>
            </w:r>
          </w:p>
        </w:tc>
        <w:tc>
          <w:tcPr>
            <w:tcW w:w="2820" w:type="dxa"/>
            <w:vAlign w:val="center"/>
          </w:tcPr>
          <w:p w14:paraId="68D9D838">
            <w:pPr>
              <w:keepNext w:val="0"/>
              <w:keepLines w:val="0"/>
              <w:widowControl/>
              <w:suppressLineNumbers w:val="0"/>
              <w:jc w:val="center"/>
              <w:textAlignment w:val="center"/>
              <w:rPr>
                <w:rFonts w:hint="eastAsia" w:ascii="Times New Roman" w:hAnsi="Times New Roman" w:cs="Times New Roman" w:eastAsiaTheme="minorEastAsia"/>
                <w:i w:val="0"/>
                <w:color w:val="auto"/>
                <w:kern w:val="0"/>
                <w:sz w:val="21"/>
                <w:szCs w:val="21"/>
                <w:u w:val="none"/>
                <w:vertAlign w:val="baseline"/>
                <w:lang w:val="en-US" w:eastAsia="zh-CN" w:bidi="ar"/>
              </w:rPr>
            </w:pPr>
            <w:r>
              <w:rPr>
                <w:rFonts w:hint="eastAsia" w:ascii="宋体" w:hAnsi="宋体" w:eastAsia="宋体" w:cs="宋体"/>
                <w:i w:val="0"/>
                <w:iCs w:val="0"/>
                <w:color w:val="000000"/>
                <w:kern w:val="0"/>
                <w:sz w:val="21"/>
                <w:szCs w:val="21"/>
                <w:u w:val="none"/>
                <w:lang w:val="en-US" w:eastAsia="zh-CN" w:bidi="ar"/>
              </w:rPr>
              <w:t>原子荧光光度计</w:t>
            </w:r>
            <w:r>
              <w:rPr>
                <w:rFonts w:hint="default" w:ascii="Times New Roman" w:hAnsi="Times New Roman" w:eastAsia="宋体" w:cs="Times New Roman"/>
                <w:i w:val="0"/>
                <w:iCs w:val="0"/>
                <w:color w:val="000000"/>
                <w:kern w:val="0"/>
                <w:sz w:val="21"/>
                <w:szCs w:val="21"/>
                <w:u w:val="none"/>
                <w:lang w:val="en-US" w:eastAsia="zh-CN" w:bidi="ar"/>
              </w:rPr>
              <w:t xml:space="preserve">  AFS-230E</w:t>
            </w:r>
          </w:p>
        </w:tc>
        <w:tc>
          <w:tcPr>
            <w:tcW w:w="2100" w:type="dxa"/>
            <w:vAlign w:val="center"/>
          </w:tcPr>
          <w:p w14:paraId="0246455F">
            <w:pPr>
              <w:keepNext w:val="0"/>
              <w:keepLines w:val="0"/>
              <w:widowControl/>
              <w:suppressLineNumbers w:val="0"/>
              <w:jc w:val="center"/>
              <w:textAlignment w:val="center"/>
              <w:rPr>
                <w:rFonts w:hint="default" w:ascii="Times New Roman" w:hAnsi="Times New Roman" w:eastAsia="宋体" w:cs="Times New Roman"/>
                <w:i w:val="0"/>
                <w:color w:val="auto"/>
                <w:kern w:val="0"/>
                <w:sz w:val="21"/>
                <w:szCs w:val="21"/>
                <w:u w:val="none"/>
                <w:vertAlign w:val="baseli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MLJC-A014</w:t>
            </w:r>
          </w:p>
        </w:tc>
        <w:tc>
          <w:tcPr>
            <w:tcW w:w="2679" w:type="dxa"/>
            <w:vAlign w:val="center"/>
          </w:tcPr>
          <w:p w14:paraId="1361CA3F">
            <w:pPr>
              <w:keepNext w:val="0"/>
              <w:keepLines w:val="0"/>
              <w:widowControl/>
              <w:suppressLineNumbers w:val="0"/>
              <w:jc w:val="center"/>
              <w:textAlignment w:val="center"/>
              <w:rPr>
                <w:rFonts w:hint="default" w:ascii="Times New Roman" w:hAnsi="Times New Roman" w:eastAsia="宋体" w:cs="Times New Roman"/>
                <w:color w:val="auto"/>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河北乾冀检测技术服务有限公司</w:t>
            </w:r>
            <w:r>
              <w:rPr>
                <w:rFonts w:hint="default" w:ascii="Times New Roman" w:hAnsi="Times New Roman" w:eastAsia="宋体" w:cs="Times New Roman"/>
                <w:i w:val="0"/>
                <w:iCs w:val="0"/>
                <w:color w:val="000000"/>
                <w:kern w:val="0"/>
                <w:sz w:val="21"/>
                <w:szCs w:val="21"/>
                <w:u w:val="none"/>
                <w:lang w:val="en-US" w:eastAsia="zh-CN" w:bidi="ar"/>
              </w:rPr>
              <w:t xml:space="preserve">  2025.11.3</w:t>
            </w:r>
          </w:p>
        </w:tc>
      </w:tr>
      <w:tr w14:paraId="2A1FC710">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15" w:type="dxa"/>
            <w:vAlign w:val="center"/>
          </w:tcPr>
          <w:p w14:paraId="450D1FD4">
            <w:pPr>
              <w:keepNext w:val="0"/>
              <w:keepLines w:val="0"/>
              <w:widowControl/>
              <w:suppressLineNumbers w:val="0"/>
              <w:jc w:val="center"/>
              <w:textAlignment w:val="center"/>
              <w:rPr>
                <w:rFonts w:hint="eastAsia"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总铬</w:t>
            </w:r>
          </w:p>
        </w:tc>
        <w:tc>
          <w:tcPr>
            <w:tcW w:w="2820" w:type="dxa"/>
            <w:vAlign w:val="center"/>
          </w:tcPr>
          <w:p w14:paraId="22AEC592">
            <w:pPr>
              <w:keepNext w:val="0"/>
              <w:keepLines w:val="0"/>
              <w:widowControl/>
              <w:suppressLineNumbers w:val="0"/>
              <w:jc w:val="center"/>
              <w:textAlignment w:val="center"/>
              <w:rPr>
                <w:rFonts w:hint="eastAsia" w:ascii="Times New Roman" w:hAnsi="Times New Roman" w:eastAsia="宋体" w:cs="Times New Roman"/>
                <w:color w:val="auto"/>
                <w:kern w:val="2"/>
                <w:sz w:val="21"/>
                <w:szCs w:val="21"/>
                <w:vertAlign w:val="baseli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721</w:t>
            </w:r>
            <w:r>
              <w:rPr>
                <w:rFonts w:hint="eastAsia" w:ascii="宋体" w:hAnsi="宋体" w:eastAsia="宋体" w:cs="宋体"/>
                <w:i w:val="0"/>
                <w:iCs w:val="0"/>
                <w:color w:val="000000"/>
                <w:kern w:val="0"/>
                <w:sz w:val="21"/>
                <w:szCs w:val="21"/>
                <w:u w:val="none"/>
                <w:lang w:val="en-US" w:eastAsia="zh-CN" w:bidi="ar"/>
              </w:rPr>
              <w:t>可见分光光度计</w:t>
            </w:r>
            <w:r>
              <w:rPr>
                <w:rFonts w:hint="default" w:ascii="Times New Roman" w:hAnsi="Times New Roman" w:eastAsia="宋体" w:cs="Times New Roman"/>
                <w:i w:val="0"/>
                <w:iCs w:val="0"/>
                <w:color w:val="000000"/>
                <w:kern w:val="0"/>
                <w:sz w:val="21"/>
                <w:szCs w:val="21"/>
                <w:u w:val="none"/>
                <w:lang w:val="en-US" w:eastAsia="zh-CN" w:bidi="ar"/>
              </w:rPr>
              <w:t xml:space="preserve">  721N</w:t>
            </w:r>
          </w:p>
        </w:tc>
        <w:tc>
          <w:tcPr>
            <w:tcW w:w="2100" w:type="dxa"/>
            <w:vAlign w:val="center"/>
          </w:tcPr>
          <w:p w14:paraId="51061407">
            <w:pPr>
              <w:keepNext w:val="0"/>
              <w:keepLines w:val="0"/>
              <w:widowControl/>
              <w:suppressLineNumbers w:val="0"/>
              <w:jc w:val="center"/>
              <w:textAlignment w:val="center"/>
              <w:rPr>
                <w:rFonts w:hint="default" w:ascii="Times New Roman" w:hAnsi="Times New Roman" w:eastAsia="宋体" w:cs="Times New Roman"/>
                <w:color w:val="auto"/>
                <w:kern w:val="2"/>
                <w:sz w:val="21"/>
                <w:szCs w:val="21"/>
                <w:vertAlign w:val="baseli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MLJC-A015</w:t>
            </w:r>
          </w:p>
        </w:tc>
        <w:tc>
          <w:tcPr>
            <w:tcW w:w="2679" w:type="dxa"/>
            <w:vAlign w:val="center"/>
          </w:tcPr>
          <w:p w14:paraId="69B8FFF5">
            <w:pPr>
              <w:keepNext w:val="0"/>
              <w:keepLines w:val="0"/>
              <w:widowControl/>
              <w:suppressLineNumbers w:val="0"/>
              <w:jc w:val="center"/>
              <w:textAlignment w:val="center"/>
              <w:rPr>
                <w:rFonts w:hint="eastAsia" w:ascii="Times New Roman" w:hAnsi="Times New Roman" w:eastAsia="宋体" w:cs="Times New Roman"/>
                <w:color w:val="auto"/>
                <w:kern w:val="2"/>
                <w:sz w:val="21"/>
                <w:szCs w:val="24"/>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河北乾冀检测技术服务有限公司</w:t>
            </w:r>
            <w:r>
              <w:rPr>
                <w:rFonts w:hint="default" w:ascii="Times New Roman" w:hAnsi="Times New Roman" w:eastAsia="宋体" w:cs="Times New Roman"/>
                <w:i w:val="0"/>
                <w:iCs w:val="0"/>
                <w:color w:val="000000"/>
                <w:kern w:val="0"/>
                <w:sz w:val="21"/>
                <w:szCs w:val="21"/>
                <w:u w:val="none"/>
                <w:lang w:val="en-US" w:eastAsia="zh-CN" w:bidi="ar"/>
              </w:rPr>
              <w:t xml:space="preserve">  2025.11.3</w:t>
            </w:r>
          </w:p>
        </w:tc>
      </w:tr>
    </w:tbl>
    <w:p w14:paraId="3B420F1A">
      <w:pPr>
        <w:rPr>
          <w:rFonts w:hint="eastAsia" w:eastAsia="黑体"/>
          <w:color w:val="000000"/>
          <w:sz w:val="24"/>
          <w:lang w:val="en-US" w:eastAsia="zh-CN"/>
        </w:rPr>
      </w:pPr>
    </w:p>
    <w:p w14:paraId="4425DEB2">
      <w:pPr>
        <w:jc w:val="center"/>
      </w:pPr>
      <w:r>
        <w:rPr>
          <w:rFonts w:hint="eastAsia" w:eastAsia="黑体"/>
          <w:color w:val="000000"/>
          <w:sz w:val="24"/>
          <w:lang w:val="en-US" w:eastAsia="zh-CN"/>
        </w:rPr>
        <w:t>续</w:t>
      </w:r>
      <w:r>
        <w:rPr>
          <w:rFonts w:eastAsia="黑体"/>
          <w:color w:val="000000"/>
          <w:sz w:val="24"/>
        </w:rPr>
        <w:t>表4-1  主要监测仪器一览表</w:t>
      </w:r>
    </w:p>
    <w:tbl>
      <w:tblPr>
        <w:tblStyle w:val="16"/>
        <w:tblW w:w="9814"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2215"/>
        <w:gridCol w:w="2820"/>
        <w:gridCol w:w="2100"/>
        <w:gridCol w:w="2679"/>
      </w:tblGrid>
      <w:tr w14:paraId="6263F35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15" w:type="dxa"/>
            <w:shd w:val="clear"/>
            <w:vAlign w:val="center"/>
          </w:tcPr>
          <w:p w14:paraId="0AB90A5F">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Times New Roman"/>
                <w:b/>
                <w:bCs/>
                <w:kern w:val="2"/>
                <w:sz w:val="21"/>
                <w:szCs w:val="21"/>
                <w:lang w:val="en-US" w:eastAsia="zh-CN" w:bidi="ar-SA"/>
              </w:rPr>
            </w:pPr>
            <w:r>
              <w:rPr>
                <w:b/>
                <w:bCs/>
                <w:szCs w:val="21"/>
              </w:rPr>
              <w:t>监测项目</w:t>
            </w:r>
          </w:p>
        </w:tc>
        <w:tc>
          <w:tcPr>
            <w:tcW w:w="2820" w:type="dxa"/>
            <w:shd w:val="clear"/>
            <w:vAlign w:val="center"/>
          </w:tcPr>
          <w:p w14:paraId="6A37FD9D">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Times New Roman"/>
                <w:b/>
                <w:bCs/>
                <w:kern w:val="2"/>
                <w:sz w:val="21"/>
                <w:szCs w:val="21"/>
                <w:lang w:val="en-US" w:eastAsia="zh-CN" w:bidi="ar-SA"/>
              </w:rPr>
            </w:pPr>
            <w:r>
              <w:rPr>
                <w:b/>
                <w:bCs/>
                <w:szCs w:val="21"/>
              </w:rPr>
              <w:t>仪器名称及型号</w:t>
            </w:r>
          </w:p>
        </w:tc>
        <w:tc>
          <w:tcPr>
            <w:tcW w:w="2100" w:type="dxa"/>
            <w:shd w:val="clear"/>
            <w:vAlign w:val="center"/>
          </w:tcPr>
          <w:p w14:paraId="761DC5C0">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bCs/>
                <w:kern w:val="2"/>
                <w:sz w:val="21"/>
                <w:szCs w:val="21"/>
                <w:lang w:val="en-US" w:eastAsia="zh-CN" w:bidi="ar-SA"/>
              </w:rPr>
            </w:pPr>
            <w:r>
              <w:rPr>
                <w:b/>
                <w:bCs/>
                <w:szCs w:val="21"/>
              </w:rPr>
              <w:t>仪器编号</w:t>
            </w:r>
          </w:p>
        </w:tc>
        <w:tc>
          <w:tcPr>
            <w:tcW w:w="2679" w:type="dxa"/>
            <w:shd w:val="clear"/>
            <w:vAlign w:val="center"/>
          </w:tcPr>
          <w:p w14:paraId="126833C7">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Times New Roman"/>
                <w:b/>
                <w:bCs/>
                <w:kern w:val="2"/>
                <w:sz w:val="21"/>
                <w:szCs w:val="21"/>
                <w:lang w:val="en-US" w:eastAsia="zh-CN" w:bidi="ar-SA"/>
              </w:rPr>
            </w:pPr>
            <w:r>
              <w:rPr>
                <w:b/>
                <w:bCs/>
                <w:szCs w:val="21"/>
              </w:rPr>
              <w:t>检定/校准部门与有效日期</w:t>
            </w:r>
          </w:p>
        </w:tc>
      </w:tr>
      <w:tr w14:paraId="5252636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15" w:type="dxa"/>
            <w:vAlign w:val="center"/>
          </w:tcPr>
          <w:p w14:paraId="672219B6">
            <w:pPr>
              <w:keepNext w:val="0"/>
              <w:keepLines w:val="0"/>
              <w:widowControl/>
              <w:suppressLineNumbers w:val="0"/>
              <w:jc w:val="center"/>
              <w:textAlignment w:val="center"/>
              <w:rPr>
                <w:rFonts w:hint="eastAsia"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颗粒物</w:t>
            </w:r>
          </w:p>
        </w:tc>
        <w:tc>
          <w:tcPr>
            <w:tcW w:w="2820" w:type="dxa"/>
            <w:vAlign w:val="center"/>
          </w:tcPr>
          <w:p w14:paraId="2D33B865">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半微量及分析天平</w:t>
            </w:r>
            <w:r>
              <w:rPr>
                <w:rFonts w:hint="default" w:ascii="Times New Roman" w:hAnsi="Times New Roman" w:eastAsia="宋体" w:cs="Times New Roman"/>
                <w:i w:val="0"/>
                <w:iCs w:val="0"/>
                <w:color w:val="000000"/>
                <w:kern w:val="0"/>
                <w:sz w:val="21"/>
                <w:szCs w:val="21"/>
                <w:u w:val="none"/>
                <w:lang w:val="en-US" w:eastAsia="zh-CN" w:bidi="ar"/>
              </w:rPr>
              <w:t xml:space="preserve">  AUW220D</w:t>
            </w:r>
          </w:p>
        </w:tc>
        <w:tc>
          <w:tcPr>
            <w:tcW w:w="2100" w:type="dxa"/>
            <w:vAlign w:val="center"/>
          </w:tcPr>
          <w:p w14:paraId="5E867840">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MLJC-A016</w:t>
            </w:r>
          </w:p>
        </w:tc>
        <w:tc>
          <w:tcPr>
            <w:tcW w:w="2679" w:type="dxa"/>
            <w:vAlign w:val="center"/>
          </w:tcPr>
          <w:p w14:paraId="233823B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河北乾冀检测技术服务有限公司</w:t>
            </w:r>
            <w:r>
              <w:rPr>
                <w:rFonts w:hint="default" w:ascii="Times New Roman" w:hAnsi="Times New Roman" w:eastAsia="宋体" w:cs="Times New Roman"/>
                <w:i w:val="0"/>
                <w:iCs w:val="0"/>
                <w:color w:val="000000"/>
                <w:kern w:val="0"/>
                <w:sz w:val="21"/>
                <w:szCs w:val="21"/>
                <w:u w:val="none"/>
                <w:lang w:val="en-US" w:eastAsia="zh-CN" w:bidi="ar"/>
              </w:rPr>
              <w:t xml:space="preserve">  2025.11.3</w:t>
            </w:r>
          </w:p>
        </w:tc>
      </w:tr>
      <w:tr w14:paraId="00FAF22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15" w:type="dxa"/>
            <w:shd w:val="clear" w:color="auto" w:fill="auto"/>
            <w:vAlign w:val="center"/>
          </w:tcPr>
          <w:p w14:paraId="3881A493">
            <w:pPr>
              <w:keepNext w:val="0"/>
              <w:keepLines w:val="0"/>
              <w:widowControl/>
              <w:suppressLineNumbers w:val="0"/>
              <w:jc w:val="center"/>
              <w:textAlignment w:val="center"/>
              <w:rPr>
                <w:rFonts w:hint="eastAsia"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悬浮物</w:t>
            </w:r>
          </w:p>
        </w:tc>
        <w:tc>
          <w:tcPr>
            <w:tcW w:w="2820" w:type="dxa"/>
            <w:shd w:val="clear" w:color="auto" w:fill="auto"/>
            <w:vAlign w:val="center"/>
          </w:tcPr>
          <w:p w14:paraId="6387585D">
            <w:pPr>
              <w:keepNext w:val="0"/>
              <w:keepLines w:val="0"/>
              <w:widowControl/>
              <w:suppressLineNumbers w:val="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分析天平</w:t>
            </w:r>
            <w:r>
              <w:rPr>
                <w:rFonts w:hint="default" w:ascii="Times New Roman" w:hAnsi="Times New Roman" w:eastAsia="宋体" w:cs="Times New Roman"/>
                <w:i w:val="0"/>
                <w:iCs w:val="0"/>
                <w:color w:val="000000"/>
                <w:kern w:val="0"/>
                <w:sz w:val="21"/>
                <w:szCs w:val="21"/>
                <w:u w:val="none"/>
                <w:lang w:val="en-US" w:eastAsia="zh-CN" w:bidi="ar"/>
              </w:rPr>
              <w:t xml:space="preserve">  ATX224</w:t>
            </w:r>
          </w:p>
        </w:tc>
        <w:tc>
          <w:tcPr>
            <w:tcW w:w="2100" w:type="dxa"/>
            <w:shd w:val="clear" w:color="auto" w:fill="auto"/>
            <w:vAlign w:val="center"/>
          </w:tcPr>
          <w:p w14:paraId="15205163">
            <w:pPr>
              <w:keepNext w:val="0"/>
              <w:keepLines w:val="0"/>
              <w:widowControl/>
              <w:suppressLineNumbers w:val="0"/>
              <w:jc w:val="center"/>
              <w:textAlignment w:val="center"/>
              <w:rPr>
                <w:rFonts w:hint="default" w:ascii="Times New Roman" w:hAnsi="Times New Roman" w:eastAsia="宋体" w:cs="Times New Roman"/>
                <w:i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MLJC-A017</w:t>
            </w:r>
          </w:p>
        </w:tc>
        <w:tc>
          <w:tcPr>
            <w:tcW w:w="2679" w:type="dxa"/>
            <w:shd w:val="clear" w:color="auto" w:fill="auto"/>
            <w:vAlign w:val="center"/>
          </w:tcPr>
          <w:p w14:paraId="69ACE3D0">
            <w:pPr>
              <w:keepNext w:val="0"/>
              <w:keepLines w:val="0"/>
              <w:widowControl/>
              <w:suppressLineNumbers w:val="0"/>
              <w:jc w:val="center"/>
              <w:textAlignment w:val="center"/>
              <w:rPr>
                <w:rFonts w:hint="eastAsia" w:ascii="Times New Roman" w:hAnsi="Times New Roman" w:eastAsia="宋体" w:cs="Times New Roman"/>
                <w:color w:val="auto"/>
                <w:kern w:val="2"/>
                <w:sz w:val="21"/>
                <w:szCs w:val="21"/>
                <w:highlight w:val="none"/>
                <w:lang w:val="en-US" w:eastAsia="zh-CN" w:bidi="ar-SA"/>
              </w:rPr>
            </w:pPr>
            <w:r>
              <w:rPr>
                <w:rFonts w:hint="eastAsia" w:ascii="宋体" w:hAnsi="宋体" w:eastAsia="宋体" w:cs="宋体"/>
                <w:i w:val="0"/>
                <w:iCs w:val="0"/>
                <w:color w:val="000000"/>
                <w:kern w:val="0"/>
                <w:sz w:val="21"/>
                <w:szCs w:val="21"/>
                <w:u w:val="none"/>
                <w:lang w:val="en-US" w:eastAsia="zh-CN" w:bidi="ar"/>
              </w:rPr>
              <w:t>河北乾冀检测技术服务有限公司</w:t>
            </w:r>
            <w:r>
              <w:rPr>
                <w:rFonts w:hint="default" w:ascii="Times New Roman" w:hAnsi="Times New Roman" w:eastAsia="宋体" w:cs="Times New Roman"/>
                <w:i w:val="0"/>
                <w:iCs w:val="0"/>
                <w:color w:val="000000"/>
                <w:kern w:val="0"/>
                <w:sz w:val="21"/>
                <w:szCs w:val="21"/>
                <w:u w:val="none"/>
                <w:lang w:val="en-US" w:eastAsia="zh-CN" w:bidi="ar"/>
              </w:rPr>
              <w:t xml:space="preserve">  2025.11.3</w:t>
            </w:r>
          </w:p>
        </w:tc>
      </w:tr>
      <w:tr w14:paraId="0EC12A7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15" w:type="dxa"/>
            <w:shd w:val="clear" w:color="auto" w:fill="auto"/>
            <w:vAlign w:val="center"/>
          </w:tcPr>
          <w:p w14:paraId="4EBFAF7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石油类</w:t>
            </w:r>
          </w:p>
        </w:tc>
        <w:tc>
          <w:tcPr>
            <w:tcW w:w="2820" w:type="dxa"/>
            <w:shd w:val="clear" w:color="auto" w:fill="auto"/>
            <w:vAlign w:val="center"/>
          </w:tcPr>
          <w:p w14:paraId="57825EA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红外测油仪</w:t>
            </w:r>
            <w:r>
              <w:rPr>
                <w:rFonts w:hint="default" w:ascii="Times New Roman" w:hAnsi="Times New Roman" w:eastAsia="宋体" w:cs="Times New Roman"/>
                <w:i w:val="0"/>
                <w:iCs w:val="0"/>
                <w:color w:val="000000"/>
                <w:kern w:val="0"/>
                <w:sz w:val="21"/>
                <w:szCs w:val="21"/>
                <w:u w:val="none"/>
                <w:lang w:val="en-US" w:eastAsia="zh-CN" w:bidi="ar"/>
              </w:rPr>
              <w:t xml:space="preserve">  JLBG-125U</w:t>
            </w:r>
          </w:p>
        </w:tc>
        <w:tc>
          <w:tcPr>
            <w:tcW w:w="2100" w:type="dxa"/>
            <w:shd w:val="clear" w:color="auto" w:fill="auto"/>
            <w:vAlign w:val="center"/>
          </w:tcPr>
          <w:p w14:paraId="6F338077">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MLJC-A020</w:t>
            </w:r>
          </w:p>
        </w:tc>
        <w:tc>
          <w:tcPr>
            <w:tcW w:w="2679" w:type="dxa"/>
            <w:shd w:val="clear" w:color="auto" w:fill="auto"/>
            <w:vAlign w:val="center"/>
          </w:tcPr>
          <w:p w14:paraId="3F31576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河北乾冀检测技术服务有限公司</w:t>
            </w:r>
            <w:r>
              <w:rPr>
                <w:rFonts w:hint="default" w:ascii="Times New Roman" w:hAnsi="Times New Roman" w:eastAsia="宋体" w:cs="Times New Roman"/>
                <w:i w:val="0"/>
                <w:iCs w:val="0"/>
                <w:color w:val="000000"/>
                <w:kern w:val="0"/>
                <w:sz w:val="21"/>
                <w:szCs w:val="21"/>
                <w:u w:val="none"/>
                <w:lang w:val="en-US" w:eastAsia="zh-CN" w:bidi="ar"/>
              </w:rPr>
              <w:t xml:space="preserve">  2025.11.3</w:t>
            </w:r>
          </w:p>
        </w:tc>
      </w:tr>
      <w:tr w14:paraId="62312A10">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15" w:type="dxa"/>
            <w:shd w:val="clear" w:color="auto" w:fill="auto"/>
            <w:vAlign w:val="center"/>
          </w:tcPr>
          <w:p w14:paraId="59D9652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六价铬、氨氮</w:t>
            </w:r>
          </w:p>
        </w:tc>
        <w:tc>
          <w:tcPr>
            <w:tcW w:w="2820" w:type="dxa"/>
            <w:shd w:val="clear" w:color="auto" w:fill="auto"/>
            <w:vAlign w:val="center"/>
          </w:tcPr>
          <w:p w14:paraId="1DD33CF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721</w:t>
            </w:r>
            <w:r>
              <w:rPr>
                <w:rFonts w:hint="eastAsia" w:ascii="宋体" w:hAnsi="宋体" w:eastAsia="宋体" w:cs="宋体"/>
                <w:i w:val="0"/>
                <w:iCs w:val="0"/>
                <w:color w:val="000000"/>
                <w:kern w:val="0"/>
                <w:sz w:val="21"/>
                <w:szCs w:val="21"/>
                <w:u w:val="none"/>
                <w:lang w:val="en-US" w:eastAsia="zh-CN" w:bidi="ar"/>
              </w:rPr>
              <w:t>可见分光光度计</w:t>
            </w:r>
            <w:r>
              <w:rPr>
                <w:rFonts w:hint="default" w:ascii="Times New Roman" w:hAnsi="Times New Roman" w:eastAsia="宋体" w:cs="Times New Roman"/>
                <w:i w:val="0"/>
                <w:iCs w:val="0"/>
                <w:color w:val="000000"/>
                <w:kern w:val="0"/>
                <w:sz w:val="21"/>
                <w:szCs w:val="21"/>
                <w:u w:val="none"/>
                <w:lang w:val="en-US" w:eastAsia="zh-CN" w:bidi="ar"/>
              </w:rPr>
              <w:t xml:space="preserve">  721N</w:t>
            </w:r>
          </w:p>
        </w:tc>
        <w:tc>
          <w:tcPr>
            <w:tcW w:w="2100" w:type="dxa"/>
            <w:shd w:val="clear" w:color="auto" w:fill="auto"/>
            <w:vAlign w:val="center"/>
          </w:tcPr>
          <w:p w14:paraId="160B5434">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MLJC-A027</w:t>
            </w:r>
          </w:p>
        </w:tc>
        <w:tc>
          <w:tcPr>
            <w:tcW w:w="2679" w:type="dxa"/>
            <w:shd w:val="clear" w:color="auto" w:fill="auto"/>
            <w:vAlign w:val="center"/>
          </w:tcPr>
          <w:p w14:paraId="648387B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河北乾冀检测技术服务有限公司</w:t>
            </w:r>
            <w:r>
              <w:rPr>
                <w:rFonts w:hint="default" w:ascii="Times New Roman" w:hAnsi="Times New Roman" w:eastAsia="宋体" w:cs="Times New Roman"/>
                <w:i w:val="0"/>
                <w:iCs w:val="0"/>
                <w:color w:val="000000"/>
                <w:kern w:val="0"/>
                <w:sz w:val="21"/>
                <w:szCs w:val="21"/>
                <w:u w:val="none"/>
                <w:lang w:val="en-US" w:eastAsia="zh-CN" w:bidi="ar"/>
              </w:rPr>
              <w:t xml:space="preserve">  2025.11.3</w:t>
            </w:r>
          </w:p>
        </w:tc>
      </w:tr>
      <w:tr w14:paraId="3CEE14C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15" w:type="dxa"/>
            <w:shd w:val="clear" w:color="auto" w:fill="auto"/>
            <w:vAlign w:val="center"/>
          </w:tcPr>
          <w:p w14:paraId="568EC59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颗粒物、二氧化硫、氮氧化物</w:t>
            </w:r>
          </w:p>
        </w:tc>
        <w:tc>
          <w:tcPr>
            <w:tcW w:w="2820" w:type="dxa"/>
            <w:shd w:val="clear" w:color="auto" w:fill="auto"/>
            <w:vAlign w:val="center"/>
          </w:tcPr>
          <w:p w14:paraId="0589607A">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烟气烟尘颗粒物浓度测试仪  MH3300</w:t>
            </w:r>
          </w:p>
        </w:tc>
        <w:tc>
          <w:tcPr>
            <w:tcW w:w="2100" w:type="dxa"/>
            <w:shd w:val="clear" w:color="auto" w:fill="auto"/>
            <w:vAlign w:val="center"/>
          </w:tcPr>
          <w:p w14:paraId="383D7F3C">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MLJC-C117</w:t>
            </w:r>
          </w:p>
        </w:tc>
        <w:tc>
          <w:tcPr>
            <w:tcW w:w="2679" w:type="dxa"/>
            <w:shd w:val="clear" w:color="auto" w:fill="auto"/>
            <w:vAlign w:val="center"/>
          </w:tcPr>
          <w:p w14:paraId="3C47F81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河北乾冀检测技术服务有限公司  2026.5.5</w:t>
            </w:r>
          </w:p>
        </w:tc>
      </w:tr>
      <w:tr w14:paraId="0D83188E">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15" w:type="dxa"/>
            <w:shd w:val="clear" w:color="auto" w:fill="auto"/>
            <w:vAlign w:val="center"/>
          </w:tcPr>
          <w:p w14:paraId="545C8CA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颗粒物</w:t>
            </w:r>
          </w:p>
        </w:tc>
        <w:tc>
          <w:tcPr>
            <w:tcW w:w="2820" w:type="dxa"/>
            <w:shd w:val="clear" w:color="auto" w:fill="auto"/>
            <w:vAlign w:val="center"/>
          </w:tcPr>
          <w:p w14:paraId="39AED5C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全自动/大气颗粒物采样器  MH1200</w:t>
            </w:r>
          </w:p>
        </w:tc>
        <w:tc>
          <w:tcPr>
            <w:tcW w:w="2100" w:type="dxa"/>
            <w:shd w:val="clear" w:color="auto" w:fill="auto"/>
            <w:vAlign w:val="center"/>
          </w:tcPr>
          <w:p w14:paraId="208EB8A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MLJC-C05</w:t>
            </w:r>
            <w:r>
              <w:rPr>
                <w:rFonts w:hint="eastAsia" w:cs="Times New Roman"/>
                <w:i w:val="0"/>
                <w:iCs w:val="0"/>
                <w:color w:val="auto"/>
                <w:kern w:val="0"/>
                <w:sz w:val="21"/>
                <w:szCs w:val="21"/>
                <w:u w:val="none"/>
                <w:lang w:val="en-US" w:eastAsia="zh-CN" w:bidi="ar"/>
              </w:rPr>
              <w:t>0</w:t>
            </w:r>
            <w:r>
              <w:rPr>
                <w:rFonts w:hint="eastAsia" w:ascii="Times New Roman" w:hAnsi="Times New Roman" w:eastAsia="宋体" w:cs="Times New Roman"/>
                <w:i w:val="0"/>
                <w:iCs w:val="0"/>
                <w:color w:val="auto"/>
                <w:kern w:val="0"/>
                <w:sz w:val="21"/>
                <w:szCs w:val="21"/>
                <w:u w:val="none"/>
                <w:lang w:val="en-US" w:eastAsia="zh-CN" w:bidi="ar"/>
              </w:rPr>
              <w:t>、C05</w:t>
            </w:r>
            <w:r>
              <w:rPr>
                <w:rFonts w:hint="eastAsia" w:cs="Times New Roman"/>
                <w:i w:val="0"/>
                <w:iCs w:val="0"/>
                <w:color w:val="auto"/>
                <w:kern w:val="0"/>
                <w:sz w:val="21"/>
                <w:szCs w:val="21"/>
                <w:u w:val="none"/>
                <w:lang w:val="en-US" w:eastAsia="zh-CN" w:bidi="ar"/>
              </w:rPr>
              <w:t>2</w:t>
            </w:r>
            <w:r>
              <w:rPr>
                <w:rFonts w:hint="eastAsia" w:ascii="Times New Roman" w:hAnsi="Times New Roman" w:eastAsia="宋体" w:cs="Times New Roman"/>
                <w:i w:val="0"/>
                <w:iCs w:val="0"/>
                <w:color w:val="auto"/>
                <w:kern w:val="0"/>
                <w:sz w:val="21"/>
                <w:szCs w:val="21"/>
                <w:u w:val="none"/>
                <w:lang w:val="en-US" w:eastAsia="zh-CN" w:bidi="ar"/>
              </w:rPr>
              <w:t>、C05</w:t>
            </w:r>
            <w:r>
              <w:rPr>
                <w:rFonts w:hint="eastAsia" w:cs="Times New Roman"/>
                <w:i w:val="0"/>
                <w:iCs w:val="0"/>
                <w:color w:val="auto"/>
                <w:kern w:val="0"/>
                <w:sz w:val="21"/>
                <w:szCs w:val="21"/>
                <w:u w:val="none"/>
                <w:lang w:val="en-US" w:eastAsia="zh-CN" w:bidi="ar"/>
              </w:rPr>
              <w:t>5</w:t>
            </w:r>
            <w:r>
              <w:rPr>
                <w:rFonts w:hint="eastAsia" w:ascii="Times New Roman" w:hAnsi="Times New Roman" w:eastAsia="宋体" w:cs="Times New Roman"/>
                <w:i w:val="0"/>
                <w:iCs w:val="0"/>
                <w:color w:val="auto"/>
                <w:kern w:val="0"/>
                <w:sz w:val="21"/>
                <w:szCs w:val="21"/>
                <w:u w:val="none"/>
                <w:lang w:val="en-US" w:eastAsia="zh-CN" w:bidi="ar"/>
              </w:rPr>
              <w:t>、C05</w:t>
            </w:r>
            <w:r>
              <w:rPr>
                <w:rFonts w:hint="eastAsia" w:cs="Times New Roman"/>
                <w:i w:val="0"/>
                <w:iCs w:val="0"/>
                <w:color w:val="auto"/>
                <w:kern w:val="0"/>
                <w:sz w:val="21"/>
                <w:szCs w:val="21"/>
                <w:u w:val="none"/>
                <w:lang w:val="en-US" w:eastAsia="zh-CN" w:bidi="ar"/>
              </w:rPr>
              <w:t>7</w:t>
            </w:r>
            <w:r>
              <w:rPr>
                <w:rFonts w:hint="eastAsia" w:ascii="Times New Roman" w:hAnsi="Times New Roman" w:eastAsia="宋体" w:cs="Times New Roman"/>
                <w:i w:val="0"/>
                <w:iCs w:val="0"/>
                <w:color w:val="auto"/>
                <w:kern w:val="0"/>
                <w:sz w:val="21"/>
                <w:szCs w:val="21"/>
                <w:u w:val="none"/>
                <w:lang w:val="en-US" w:eastAsia="zh-CN" w:bidi="ar"/>
              </w:rPr>
              <w:t>、C0</w:t>
            </w:r>
            <w:r>
              <w:rPr>
                <w:rFonts w:hint="eastAsia" w:cs="Times New Roman"/>
                <w:i w:val="0"/>
                <w:iCs w:val="0"/>
                <w:color w:val="auto"/>
                <w:kern w:val="0"/>
                <w:sz w:val="21"/>
                <w:szCs w:val="21"/>
                <w:u w:val="none"/>
                <w:lang w:val="en-US" w:eastAsia="zh-CN" w:bidi="ar"/>
              </w:rPr>
              <w:t>58</w:t>
            </w:r>
          </w:p>
        </w:tc>
        <w:tc>
          <w:tcPr>
            <w:tcW w:w="2679" w:type="dxa"/>
            <w:shd w:val="clear" w:color="auto" w:fill="auto"/>
            <w:vAlign w:val="center"/>
          </w:tcPr>
          <w:p w14:paraId="6DF1D4E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宋体" w:cs="Times New Roman"/>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河北乾冀检测技术服务有限公司</w:t>
            </w:r>
            <w:r>
              <w:rPr>
                <w:rFonts w:hint="default" w:ascii="Times New Roman" w:hAnsi="Times New Roman" w:eastAsia="宋体" w:cs="Times New Roman"/>
                <w:i w:val="0"/>
                <w:iCs w:val="0"/>
                <w:color w:val="000000"/>
                <w:kern w:val="0"/>
                <w:sz w:val="21"/>
                <w:szCs w:val="21"/>
                <w:u w:val="none"/>
                <w:lang w:val="en-US" w:eastAsia="zh-CN" w:bidi="ar"/>
              </w:rPr>
              <w:t xml:space="preserve">  202</w:t>
            </w:r>
            <w:r>
              <w:rPr>
                <w:rFonts w:hint="eastAsia" w:cs="Times New Roman"/>
                <w:i w:val="0"/>
                <w:iCs w:val="0"/>
                <w:color w:val="000000"/>
                <w:kern w:val="0"/>
                <w:sz w:val="21"/>
                <w:szCs w:val="21"/>
                <w:u w:val="none"/>
                <w:lang w:val="en-US" w:eastAsia="zh-CN" w:bidi="ar"/>
              </w:rPr>
              <w:t>5.11.3</w:t>
            </w:r>
          </w:p>
        </w:tc>
      </w:tr>
      <w:tr w14:paraId="1309AE9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15" w:type="dxa"/>
            <w:shd w:val="clear" w:color="auto" w:fill="auto"/>
            <w:vAlign w:val="center"/>
          </w:tcPr>
          <w:p w14:paraId="73F8D28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一氧化碳</w:t>
            </w:r>
          </w:p>
        </w:tc>
        <w:tc>
          <w:tcPr>
            <w:tcW w:w="2820" w:type="dxa"/>
            <w:shd w:val="clear" w:color="auto" w:fill="auto"/>
            <w:vAlign w:val="center"/>
          </w:tcPr>
          <w:p w14:paraId="4804E785">
            <w:pPr>
              <w:keepNext w:val="0"/>
              <w:keepLines w:val="0"/>
              <w:widowControl/>
              <w:suppressLineNumbers w:val="0"/>
              <w:jc w:val="center"/>
              <w:textAlignment w:val="center"/>
              <w:rPr>
                <w:rFonts w:hint="eastAsia"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便携式红外线气体分析器  GXH-3011A1</w:t>
            </w:r>
          </w:p>
        </w:tc>
        <w:tc>
          <w:tcPr>
            <w:tcW w:w="2100" w:type="dxa"/>
            <w:shd w:val="clear" w:color="auto" w:fill="auto"/>
            <w:vAlign w:val="center"/>
          </w:tcPr>
          <w:p w14:paraId="61354F9E">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MLJC-C023</w:t>
            </w:r>
          </w:p>
        </w:tc>
        <w:tc>
          <w:tcPr>
            <w:tcW w:w="2679" w:type="dxa"/>
            <w:shd w:val="clear" w:color="auto" w:fill="auto"/>
            <w:vAlign w:val="center"/>
          </w:tcPr>
          <w:p w14:paraId="666E9D35">
            <w:pPr>
              <w:keepNext w:val="0"/>
              <w:keepLines w:val="0"/>
              <w:widowControl/>
              <w:suppressLineNumbers w:val="0"/>
              <w:jc w:val="center"/>
              <w:textAlignment w:val="center"/>
              <w:rPr>
                <w:rFonts w:hint="eastAsia"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河北乾冀检测技术服务有限公司  2025.11.3</w:t>
            </w:r>
          </w:p>
        </w:tc>
      </w:tr>
      <w:tr w14:paraId="1D41E20E">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15" w:type="dxa"/>
            <w:shd w:val="clear" w:color="auto" w:fill="auto"/>
            <w:vAlign w:val="center"/>
          </w:tcPr>
          <w:p w14:paraId="1084C02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风速、风向</w:t>
            </w:r>
          </w:p>
        </w:tc>
        <w:tc>
          <w:tcPr>
            <w:tcW w:w="2820" w:type="dxa"/>
            <w:shd w:val="clear" w:color="auto" w:fill="auto"/>
            <w:vAlign w:val="center"/>
          </w:tcPr>
          <w:p w14:paraId="621ACB53">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手持式风速风向仪  PH-SD2</w:t>
            </w:r>
          </w:p>
        </w:tc>
        <w:tc>
          <w:tcPr>
            <w:tcW w:w="2100" w:type="dxa"/>
            <w:shd w:val="clear" w:color="auto" w:fill="auto"/>
            <w:vAlign w:val="center"/>
          </w:tcPr>
          <w:p w14:paraId="4F7083CB">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MLJC-C096</w:t>
            </w:r>
          </w:p>
        </w:tc>
        <w:tc>
          <w:tcPr>
            <w:tcW w:w="2679" w:type="dxa"/>
            <w:shd w:val="clear" w:color="auto" w:fill="auto"/>
            <w:vAlign w:val="center"/>
          </w:tcPr>
          <w:p w14:paraId="07F8D02D">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安正计量检测有限公司  2026.5.5</w:t>
            </w:r>
          </w:p>
        </w:tc>
      </w:tr>
      <w:tr w14:paraId="6C51EE11">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15" w:type="dxa"/>
            <w:shd w:val="clear" w:color="auto" w:fill="auto"/>
            <w:vAlign w:val="center"/>
          </w:tcPr>
          <w:p w14:paraId="2C3858B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气压</w:t>
            </w:r>
          </w:p>
        </w:tc>
        <w:tc>
          <w:tcPr>
            <w:tcW w:w="2820" w:type="dxa"/>
            <w:shd w:val="clear" w:color="auto" w:fill="auto"/>
            <w:vAlign w:val="center"/>
          </w:tcPr>
          <w:p w14:paraId="47E94DA8">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空盒气压表  DYM3型</w:t>
            </w:r>
          </w:p>
        </w:tc>
        <w:tc>
          <w:tcPr>
            <w:tcW w:w="2100" w:type="dxa"/>
            <w:shd w:val="clear" w:color="auto" w:fill="auto"/>
            <w:vAlign w:val="center"/>
          </w:tcPr>
          <w:p w14:paraId="3445A583">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MLJC-C094</w:t>
            </w:r>
          </w:p>
        </w:tc>
        <w:tc>
          <w:tcPr>
            <w:tcW w:w="2679" w:type="dxa"/>
            <w:shd w:val="clear" w:color="auto" w:fill="auto"/>
            <w:vAlign w:val="center"/>
          </w:tcPr>
          <w:p w14:paraId="085E53D7">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河北乾冀检测技术服务有限公司  2026.5.5</w:t>
            </w:r>
          </w:p>
        </w:tc>
      </w:tr>
    </w:tbl>
    <w:p w14:paraId="4CF945D8">
      <w:pPr>
        <w:keepNext w:val="0"/>
        <w:keepLines w:val="0"/>
        <w:pageBreakBefore w:val="0"/>
        <w:widowControl w:val="0"/>
        <w:kinsoku/>
        <w:wordWrap/>
        <w:overflowPunct/>
        <w:topLinePunct w:val="0"/>
        <w:autoSpaceDE/>
        <w:autoSpaceDN/>
        <w:bidi w:val="0"/>
        <w:adjustRightInd/>
        <w:snapToGrid/>
        <w:spacing w:before="313" w:beforeLines="100"/>
        <w:jc w:val="center"/>
        <w:textAlignment w:val="auto"/>
        <w:rPr>
          <w:rFonts w:ascii="Times New Roman" w:hAnsi="Times New Roman" w:eastAsia="宋体" w:cs="Times New Roman"/>
        </w:rPr>
      </w:pPr>
      <w:r>
        <w:rPr>
          <w:rFonts w:ascii="Times New Roman" w:hAnsi="Times New Roman" w:eastAsia="黑体" w:cs="Times New Roman"/>
          <w:color w:val="000000"/>
          <w:sz w:val="24"/>
        </w:rPr>
        <w:t>表4-</w:t>
      </w:r>
      <w:r>
        <w:rPr>
          <w:rFonts w:hint="eastAsia" w:ascii="Times New Roman" w:hAnsi="Times New Roman" w:eastAsia="黑体" w:cs="Times New Roman"/>
          <w:color w:val="000000"/>
          <w:sz w:val="24"/>
          <w:lang w:val="en-US" w:eastAsia="zh-CN"/>
        </w:rPr>
        <w:t>2</w:t>
      </w:r>
      <w:r>
        <w:rPr>
          <w:rFonts w:ascii="Times New Roman" w:hAnsi="Times New Roman" w:eastAsia="黑体" w:cs="Times New Roman"/>
          <w:color w:val="000000"/>
          <w:sz w:val="24"/>
        </w:rPr>
        <w:t xml:space="preserve">  </w:t>
      </w:r>
      <w:r>
        <w:rPr>
          <w:rFonts w:hint="eastAsia" w:ascii="Times New Roman" w:hAnsi="Times New Roman" w:eastAsia="黑体" w:cs="Times New Roman"/>
          <w:color w:val="000000"/>
          <w:sz w:val="24"/>
          <w:lang w:val="en-US" w:eastAsia="zh-CN"/>
        </w:rPr>
        <w:t>有组织</w:t>
      </w:r>
      <w:r>
        <w:rPr>
          <w:rFonts w:ascii="Times New Roman" w:hAnsi="Times New Roman" w:eastAsia="黑体" w:cs="Times New Roman"/>
          <w:color w:val="000000"/>
          <w:sz w:val="24"/>
        </w:rPr>
        <w:t>废气监测仪器流量校准一览表</w:t>
      </w:r>
    </w:p>
    <w:tbl>
      <w:tblPr>
        <w:tblStyle w:val="16"/>
        <w:tblW w:w="9858"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757"/>
        <w:gridCol w:w="1290"/>
        <w:gridCol w:w="1570"/>
        <w:gridCol w:w="939"/>
        <w:gridCol w:w="921"/>
        <w:gridCol w:w="943"/>
        <w:gridCol w:w="959"/>
        <w:gridCol w:w="750"/>
        <w:gridCol w:w="729"/>
      </w:tblGrid>
      <w:tr w14:paraId="7C9BBEA0">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757" w:type="dxa"/>
            <w:vMerge w:val="restart"/>
            <w:vAlign w:val="center"/>
          </w:tcPr>
          <w:p w14:paraId="458A6357">
            <w:pPr>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仪器名称</w:t>
            </w:r>
          </w:p>
          <w:p w14:paraId="4534DFB6">
            <w:pPr>
              <w:jc w:val="center"/>
              <w:rPr>
                <w:rFonts w:hint="default" w:ascii="Times New Roman" w:hAnsi="Times New Roman" w:cs="Times New Roman" w:eastAsiaTheme="minorEastAsia"/>
                <w:sz w:val="21"/>
                <w:szCs w:val="21"/>
                <w:lang w:val="en-US" w:eastAsia="zh-CN" w:bidi="ar"/>
              </w:rPr>
            </w:pPr>
            <w:r>
              <w:rPr>
                <w:rFonts w:ascii="Times New Roman" w:hAnsi="Times New Roman" w:eastAsia="宋体" w:cs="Times New Roman"/>
                <w:b/>
                <w:bCs/>
                <w:color w:val="000000"/>
                <w:szCs w:val="21"/>
              </w:rPr>
              <w:t>及型号</w:t>
            </w:r>
          </w:p>
        </w:tc>
        <w:tc>
          <w:tcPr>
            <w:tcW w:w="1290" w:type="dxa"/>
            <w:vMerge w:val="restart"/>
            <w:vAlign w:val="center"/>
          </w:tcPr>
          <w:p w14:paraId="2BD1AF14">
            <w:pPr>
              <w:jc w:val="center"/>
              <w:rPr>
                <w:rFonts w:hint="default" w:ascii="Times New Roman" w:hAnsi="Times New Roman" w:eastAsia="宋体" w:cs="Times New Roman"/>
                <w:i w:val="0"/>
                <w:color w:val="000000"/>
                <w:kern w:val="0"/>
                <w:sz w:val="21"/>
                <w:szCs w:val="21"/>
                <w:u w:val="none"/>
                <w:lang w:val="en-US" w:eastAsia="zh-CN" w:bidi="ar"/>
              </w:rPr>
            </w:pPr>
            <w:r>
              <w:rPr>
                <w:rFonts w:ascii="Times New Roman" w:hAnsi="Times New Roman" w:eastAsia="宋体" w:cs="Times New Roman"/>
                <w:b/>
                <w:bCs/>
                <w:color w:val="000000"/>
                <w:szCs w:val="21"/>
              </w:rPr>
              <w:t>仪器编号</w:t>
            </w:r>
          </w:p>
        </w:tc>
        <w:tc>
          <w:tcPr>
            <w:tcW w:w="1570" w:type="dxa"/>
            <w:vAlign w:val="center"/>
          </w:tcPr>
          <w:p w14:paraId="2F59A104">
            <w:pPr>
              <w:jc w:val="center"/>
              <w:rPr>
                <w:rFonts w:hint="eastAsia" w:ascii="Times New Roman" w:hAnsi="Times New Roman" w:eastAsia="宋体" w:cs="Times New Roman"/>
                <w:kern w:val="0"/>
                <w:szCs w:val="21"/>
                <w:lang w:val="en-US" w:eastAsia="zh-CN"/>
              </w:rPr>
            </w:pPr>
            <w:r>
              <w:rPr>
                <w:rFonts w:ascii="Times New Roman" w:hAnsi="Times New Roman" w:eastAsia="宋体" w:cs="Times New Roman"/>
                <w:b/>
                <w:bCs/>
                <w:color w:val="000000"/>
                <w:szCs w:val="21"/>
              </w:rPr>
              <w:t>校准项目</w:t>
            </w:r>
          </w:p>
        </w:tc>
        <w:tc>
          <w:tcPr>
            <w:tcW w:w="1860" w:type="dxa"/>
            <w:gridSpan w:val="2"/>
            <w:vAlign w:val="center"/>
          </w:tcPr>
          <w:p w14:paraId="1B4D596B">
            <w:pPr>
              <w:jc w:val="center"/>
              <w:rPr>
                <w:rFonts w:hint="eastAsia" w:ascii="Times New Roman" w:hAnsi="Times New Roman" w:eastAsia="宋体" w:cs="Times New Roman"/>
                <w:i w:val="0"/>
                <w:iCs w:val="0"/>
                <w:color w:val="000000"/>
                <w:kern w:val="0"/>
                <w:sz w:val="21"/>
                <w:szCs w:val="21"/>
                <w:u w:val="none"/>
                <w:lang w:val="en-US" w:eastAsia="zh-CN" w:bidi="ar"/>
              </w:rPr>
            </w:pPr>
            <w:r>
              <w:rPr>
                <w:rFonts w:ascii="Times New Roman" w:hAnsi="Times New Roman" w:eastAsia="宋体" w:cs="Times New Roman"/>
                <w:b/>
                <w:bCs/>
                <w:color w:val="000000"/>
                <w:szCs w:val="21"/>
              </w:rPr>
              <w:t>校准值</w:t>
            </w:r>
          </w:p>
        </w:tc>
        <w:tc>
          <w:tcPr>
            <w:tcW w:w="1902" w:type="dxa"/>
            <w:gridSpan w:val="2"/>
            <w:vAlign w:val="center"/>
          </w:tcPr>
          <w:p w14:paraId="04749FC3">
            <w:pPr>
              <w:jc w:val="center"/>
              <w:rPr>
                <w:rFonts w:hint="eastAsia" w:ascii="Times New Roman" w:hAnsi="Times New Roman" w:eastAsia="宋体" w:cs="Times New Roman"/>
                <w:i w:val="0"/>
                <w:iCs w:val="0"/>
                <w:color w:val="000000"/>
                <w:kern w:val="0"/>
                <w:sz w:val="21"/>
                <w:szCs w:val="21"/>
                <w:u w:val="none"/>
                <w:lang w:val="en-US" w:eastAsia="zh-CN" w:bidi="ar"/>
              </w:rPr>
            </w:pPr>
            <w:r>
              <w:rPr>
                <w:rFonts w:ascii="Times New Roman" w:hAnsi="Times New Roman" w:eastAsia="宋体" w:cs="Times New Roman"/>
                <w:b/>
                <w:bCs/>
                <w:color w:val="000000"/>
                <w:szCs w:val="21"/>
              </w:rPr>
              <w:t>相对误差%</w:t>
            </w:r>
          </w:p>
        </w:tc>
        <w:tc>
          <w:tcPr>
            <w:tcW w:w="750" w:type="dxa"/>
            <w:vMerge w:val="restart"/>
            <w:vAlign w:val="center"/>
          </w:tcPr>
          <w:p w14:paraId="39C74C9A">
            <w:pPr>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允许</w:t>
            </w:r>
          </w:p>
          <w:p w14:paraId="20513808">
            <w:pPr>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误差</w:t>
            </w:r>
          </w:p>
          <w:p w14:paraId="76131133">
            <w:pPr>
              <w:jc w:val="center"/>
              <w:rPr>
                <w:rFonts w:ascii="Times New Roman" w:hAnsi="Times New Roman" w:eastAsia="宋体" w:cs="Times New Roman"/>
                <w:color w:val="000000"/>
                <w:szCs w:val="21"/>
              </w:rPr>
            </w:pPr>
            <w:r>
              <w:rPr>
                <w:rFonts w:ascii="Times New Roman" w:hAnsi="Times New Roman" w:eastAsia="宋体" w:cs="Times New Roman"/>
                <w:b/>
                <w:bCs/>
                <w:color w:val="000000"/>
                <w:szCs w:val="21"/>
              </w:rPr>
              <w:t>%</w:t>
            </w:r>
          </w:p>
        </w:tc>
        <w:tc>
          <w:tcPr>
            <w:tcW w:w="729" w:type="dxa"/>
            <w:vMerge w:val="restart"/>
            <w:vAlign w:val="center"/>
          </w:tcPr>
          <w:p w14:paraId="4A36D9EC">
            <w:pPr>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校准</w:t>
            </w:r>
          </w:p>
          <w:p w14:paraId="1EBED694">
            <w:pPr>
              <w:jc w:val="center"/>
              <w:rPr>
                <w:rFonts w:ascii="Times New Roman" w:hAnsi="Times New Roman" w:eastAsia="宋体" w:cs="Times New Roman"/>
                <w:color w:val="000000"/>
                <w:szCs w:val="21"/>
              </w:rPr>
            </w:pPr>
            <w:r>
              <w:rPr>
                <w:rFonts w:ascii="Times New Roman" w:hAnsi="Times New Roman" w:eastAsia="宋体" w:cs="Times New Roman"/>
                <w:b/>
                <w:bCs/>
                <w:color w:val="000000"/>
                <w:szCs w:val="21"/>
              </w:rPr>
              <w:t>结果</w:t>
            </w:r>
          </w:p>
        </w:tc>
      </w:tr>
      <w:tr w14:paraId="0C2430BA">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757" w:type="dxa"/>
            <w:vMerge w:val="continue"/>
            <w:vAlign w:val="center"/>
          </w:tcPr>
          <w:p w14:paraId="6966B76D">
            <w:pPr>
              <w:jc w:val="center"/>
              <w:rPr>
                <w:rFonts w:hint="default" w:ascii="Times New Roman" w:hAnsi="Times New Roman" w:cs="Times New Roman" w:eastAsiaTheme="minorEastAsia"/>
                <w:sz w:val="21"/>
                <w:szCs w:val="21"/>
                <w:lang w:val="en-US" w:eastAsia="zh-CN" w:bidi="ar"/>
              </w:rPr>
            </w:pPr>
          </w:p>
        </w:tc>
        <w:tc>
          <w:tcPr>
            <w:tcW w:w="1290" w:type="dxa"/>
            <w:vMerge w:val="continue"/>
            <w:vAlign w:val="center"/>
          </w:tcPr>
          <w:p w14:paraId="1DE0DD75">
            <w:pPr>
              <w:jc w:val="center"/>
              <w:rPr>
                <w:rFonts w:hint="default" w:ascii="Times New Roman" w:hAnsi="Times New Roman" w:eastAsia="宋体" w:cs="Times New Roman"/>
                <w:i w:val="0"/>
                <w:color w:val="000000"/>
                <w:kern w:val="0"/>
                <w:sz w:val="21"/>
                <w:szCs w:val="21"/>
                <w:u w:val="none"/>
                <w:lang w:val="en-US" w:eastAsia="zh-CN" w:bidi="ar"/>
              </w:rPr>
            </w:pPr>
          </w:p>
        </w:tc>
        <w:tc>
          <w:tcPr>
            <w:tcW w:w="1570" w:type="dxa"/>
            <w:vAlign w:val="center"/>
          </w:tcPr>
          <w:p w14:paraId="2021F79B">
            <w:pPr>
              <w:spacing w:line="240" w:lineRule="exact"/>
              <w:jc w:val="center"/>
              <w:rPr>
                <w:rFonts w:hint="eastAsia" w:ascii="Times New Roman" w:hAnsi="Times New Roman" w:eastAsia="宋体" w:cs="Times New Roman"/>
                <w:kern w:val="0"/>
                <w:szCs w:val="21"/>
                <w:lang w:val="en-US" w:eastAsia="zh-CN"/>
              </w:rPr>
            </w:pPr>
            <w:r>
              <w:rPr>
                <w:rFonts w:ascii="Times New Roman" w:hAnsi="Times New Roman" w:eastAsia="宋体" w:cs="Times New Roman"/>
                <w:b/>
                <w:bCs/>
              </w:rPr>
              <w:t>流量</w:t>
            </w:r>
            <w:r>
              <w:rPr>
                <w:rFonts w:ascii="Times New Roman" w:hAnsi="Times New Roman" w:eastAsia="宋体" w:cs="Times New Roman"/>
                <w:b/>
                <w:bCs/>
                <w:szCs w:val="21"/>
              </w:rPr>
              <w:t>L/min</w:t>
            </w:r>
          </w:p>
        </w:tc>
        <w:tc>
          <w:tcPr>
            <w:tcW w:w="939" w:type="dxa"/>
            <w:vAlign w:val="center"/>
          </w:tcPr>
          <w:p w14:paraId="06620F0D">
            <w:pPr>
              <w:jc w:val="center"/>
              <w:rPr>
                <w:rFonts w:hint="eastAsia" w:ascii="Times New Roman" w:hAnsi="Times New Roman" w:eastAsia="宋体" w:cs="Times New Roman"/>
                <w:i w:val="0"/>
                <w:iCs w:val="0"/>
                <w:color w:val="000000"/>
                <w:kern w:val="0"/>
                <w:sz w:val="21"/>
                <w:szCs w:val="21"/>
                <w:u w:val="none"/>
                <w:lang w:val="en-US" w:eastAsia="zh-CN" w:bidi="ar"/>
              </w:rPr>
            </w:pPr>
            <w:r>
              <w:rPr>
                <w:rFonts w:ascii="Times New Roman" w:hAnsi="Times New Roman" w:eastAsia="宋体" w:cs="Times New Roman"/>
                <w:b/>
                <w:bCs/>
                <w:color w:val="000000"/>
                <w:szCs w:val="21"/>
              </w:rPr>
              <w:t>测试前</w:t>
            </w:r>
          </w:p>
        </w:tc>
        <w:tc>
          <w:tcPr>
            <w:tcW w:w="921" w:type="dxa"/>
            <w:vAlign w:val="center"/>
          </w:tcPr>
          <w:p w14:paraId="621E55CE">
            <w:pPr>
              <w:jc w:val="center"/>
              <w:rPr>
                <w:rFonts w:hint="eastAsia" w:ascii="Times New Roman" w:hAnsi="Times New Roman" w:eastAsia="宋体" w:cs="Times New Roman"/>
                <w:i w:val="0"/>
                <w:iCs w:val="0"/>
                <w:color w:val="000000"/>
                <w:kern w:val="0"/>
                <w:sz w:val="21"/>
                <w:szCs w:val="21"/>
                <w:u w:val="none"/>
                <w:lang w:val="en-US" w:eastAsia="zh-CN" w:bidi="ar"/>
              </w:rPr>
            </w:pPr>
            <w:r>
              <w:rPr>
                <w:rFonts w:ascii="Times New Roman" w:hAnsi="Times New Roman" w:eastAsia="宋体" w:cs="Times New Roman"/>
                <w:b/>
                <w:bCs/>
                <w:color w:val="000000"/>
                <w:szCs w:val="21"/>
              </w:rPr>
              <w:t>测试后</w:t>
            </w:r>
          </w:p>
        </w:tc>
        <w:tc>
          <w:tcPr>
            <w:tcW w:w="943" w:type="dxa"/>
            <w:vAlign w:val="center"/>
          </w:tcPr>
          <w:p w14:paraId="7291D2A0">
            <w:pPr>
              <w:jc w:val="center"/>
              <w:rPr>
                <w:rFonts w:hint="eastAsia" w:ascii="Times New Roman" w:hAnsi="Times New Roman" w:eastAsia="宋体" w:cs="Times New Roman"/>
                <w:i w:val="0"/>
                <w:iCs w:val="0"/>
                <w:color w:val="000000"/>
                <w:kern w:val="0"/>
                <w:sz w:val="21"/>
                <w:szCs w:val="21"/>
                <w:u w:val="none"/>
                <w:lang w:val="en-US" w:eastAsia="zh-CN" w:bidi="ar"/>
              </w:rPr>
            </w:pPr>
            <w:r>
              <w:rPr>
                <w:rFonts w:ascii="Times New Roman" w:hAnsi="Times New Roman" w:eastAsia="宋体" w:cs="Times New Roman"/>
                <w:b/>
                <w:bCs/>
                <w:color w:val="000000"/>
                <w:szCs w:val="21"/>
              </w:rPr>
              <w:t>测试前</w:t>
            </w:r>
          </w:p>
        </w:tc>
        <w:tc>
          <w:tcPr>
            <w:tcW w:w="959" w:type="dxa"/>
            <w:vAlign w:val="center"/>
          </w:tcPr>
          <w:p w14:paraId="23CECAE0">
            <w:pPr>
              <w:jc w:val="center"/>
              <w:rPr>
                <w:rFonts w:hint="eastAsia" w:ascii="Times New Roman" w:hAnsi="Times New Roman" w:eastAsia="宋体" w:cs="Times New Roman"/>
                <w:i w:val="0"/>
                <w:iCs w:val="0"/>
                <w:color w:val="000000"/>
                <w:kern w:val="0"/>
                <w:sz w:val="21"/>
                <w:szCs w:val="21"/>
                <w:u w:val="none"/>
                <w:lang w:val="en-US" w:eastAsia="zh-CN" w:bidi="ar"/>
              </w:rPr>
            </w:pPr>
            <w:r>
              <w:rPr>
                <w:rFonts w:ascii="Times New Roman" w:hAnsi="Times New Roman" w:eastAsia="宋体" w:cs="Times New Roman"/>
                <w:b/>
                <w:bCs/>
                <w:color w:val="000000"/>
                <w:szCs w:val="21"/>
              </w:rPr>
              <w:t>测试后</w:t>
            </w:r>
          </w:p>
        </w:tc>
        <w:tc>
          <w:tcPr>
            <w:tcW w:w="750" w:type="dxa"/>
            <w:vMerge w:val="continue"/>
            <w:vAlign w:val="center"/>
          </w:tcPr>
          <w:p w14:paraId="33F6D511">
            <w:pPr>
              <w:jc w:val="center"/>
              <w:rPr>
                <w:rFonts w:ascii="Times New Roman" w:hAnsi="Times New Roman" w:eastAsia="宋体" w:cs="Times New Roman"/>
                <w:color w:val="000000"/>
                <w:szCs w:val="21"/>
              </w:rPr>
            </w:pPr>
          </w:p>
        </w:tc>
        <w:tc>
          <w:tcPr>
            <w:tcW w:w="729" w:type="dxa"/>
            <w:vMerge w:val="continue"/>
            <w:vAlign w:val="center"/>
          </w:tcPr>
          <w:p w14:paraId="4362A177">
            <w:pPr>
              <w:jc w:val="center"/>
              <w:rPr>
                <w:rFonts w:ascii="Times New Roman" w:hAnsi="Times New Roman" w:eastAsia="宋体" w:cs="Times New Roman"/>
                <w:color w:val="000000"/>
                <w:szCs w:val="21"/>
              </w:rPr>
            </w:pPr>
          </w:p>
        </w:tc>
      </w:tr>
      <w:tr w14:paraId="307B1B47">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757" w:type="dxa"/>
            <w:vMerge w:val="restart"/>
            <w:vAlign w:val="center"/>
          </w:tcPr>
          <w:p w14:paraId="4182AD57">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烟气烟尘颗粒物浓度测试仪  MH3300</w:t>
            </w:r>
          </w:p>
        </w:tc>
        <w:tc>
          <w:tcPr>
            <w:tcW w:w="1290" w:type="dxa"/>
            <w:vMerge w:val="restart"/>
            <w:vAlign w:val="center"/>
          </w:tcPr>
          <w:p w14:paraId="6B40764A">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MLJC-C11</w:t>
            </w:r>
            <w:r>
              <w:rPr>
                <w:rFonts w:hint="eastAsia" w:ascii="Times New Roman" w:hAnsi="Times New Roman" w:eastAsia="宋体" w:cs="Times New Roman"/>
                <w:i w:val="0"/>
                <w:iCs w:val="0"/>
                <w:color w:val="auto"/>
                <w:kern w:val="0"/>
                <w:sz w:val="21"/>
                <w:szCs w:val="21"/>
                <w:u w:val="none"/>
                <w:lang w:val="en-US" w:eastAsia="zh-CN" w:bidi="ar"/>
              </w:rPr>
              <w:t>7</w:t>
            </w:r>
          </w:p>
        </w:tc>
        <w:tc>
          <w:tcPr>
            <w:tcW w:w="1570" w:type="dxa"/>
            <w:vAlign w:val="center"/>
          </w:tcPr>
          <w:p w14:paraId="31708A2D">
            <w:pPr>
              <w:keepNext w:val="0"/>
              <w:keepLines w:val="0"/>
              <w:widowControl/>
              <w:suppressLineNumbers w:val="0"/>
              <w:jc w:val="center"/>
              <w:textAlignment w:val="center"/>
              <w:rPr>
                <w:rFonts w:hint="eastAsia" w:ascii="Times New Roman" w:hAnsi="Times New Roman" w:eastAsia="宋体" w:cs="Times New Roman"/>
                <w:color w:val="auto"/>
                <w:kern w:val="0"/>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20.0</w:t>
            </w:r>
          </w:p>
        </w:tc>
        <w:tc>
          <w:tcPr>
            <w:tcW w:w="939" w:type="dxa"/>
            <w:vAlign w:val="center"/>
          </w:tcPr>
          <w:p w14:paraId="0501465B">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20.1</w:t>
            </w:r>
          </w:p>
        </w:tc>
        <w:tc>
          <w:tcPr>
            <w:tcW w:w="921" w:type="dxa"/>
            <w:vAlign w:val="center"/>
          </w:tcPr>
          <w:p w14:paraId="2E6AA215">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20.2</w:t>
            </w:r>
          </w:p>
        </w:tc>
        <w:tc>
          <w:tcPr>
            <w:tcW w:w="943" w:type="dxa"/>
            <w:vAlign w:val="center"/>
          </w:tcPr>
          <w:p w14:paraId="23B4A259">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0.5</w:t>
            </w:r>
          </w:p>
        </w:tc>
        <w:tc>
          <w:tcPr>
            <w:tcW w:w="959" w:type="dxa"/>
            <w:shd w:val="clear" w:color="auto" w:fill="auto"/>
            <w:vAlign w:val="center"/>
          </w:tcPr>
          <w:p w14:paraId="2D5C79D1">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1.0</w:t>
            </w:r>
          </w:p>
        </w:tc>
        <w:tc>
          <w:tcPr>
            <w:tcW w:w="750" w:type="dxa"/>
            <w:vAlign w:val="center"/>
          </w:tcPr>
          <w:p w14:paraId="7D99CF74">
            <w:pPr>
              <w:jc w:val="center"/>
              <w:rPr>
                <w:rFonts w:ascii="Times New Roman" w:hAnsi="Times New Roman" w:eastAsia="宋体" w:cs="Times New Roman"/>
                <w:color w:val="000000"/>
                <w:szCs w:val="21"/>
              </w:rPr>
            </w:pPr>
            <w:r>
              <w:rPr>
                <w:rFonts w:hint="default" w:ascii="Times New Roman" w:hAnsi="Times New Roman" w:eastAsia="宋体" w:cs="Times New Roman"/>
                <w:color w:val="000000"/>
                <w:szCs w:val="21"/>
              </w:rPr>
              <w:t>±</w:t>
            </w:r>
            <w:r>
              <w:rPr>
                <w:rFonts w:hint="eastAsia" w:ascii="Times New Roman" w:hAnsi="Times New Roman" w:eastAsia="宋体" w:cs="Times New Roman"/>
                <w:color w:val="000000"/>
                <w:szCs w:val="21"/>
                <w:lang w:val="en-US" w:eastAsia="zh-CN"/>
              </w:rPr>
              <w:t>2.5</w:t>
            </w:r>
          </w:p>
        </w:tc>
        <w:tc>
          <w:tcPr>
            <w:tcW w:w="729" w:type="dxa"/>
            <w:vAlign w:val="center"/>
          </w:tcPr>
          <w:p w14:paraId="0929268A">
            <w:pPr>
              <w:jc w:val="center"/>
              <w:rPr>
                <w:rFonts w:ascii="Times New Roman" w:hAnsi="Times New Roman" w:eastAsia="宋体" w:cs="Times New Roman"/>
                <w:color w:val="000000"/>
                <w:szCs w:val="21"/>
              </w:rPr>
            </w:pPr>
            <w:r>
              <w:rPr>
                <w:rFonts w:hint="default" w:ascii="Times New Roman" w:hAnsi="Times New Roman" w:eastAsia="宋体" w:cs="Times New Roman"/>
                <w:color w:val="000000"/>
                <w:szCs w:val="21"/>
              </w:rPr>
              <w:t>合格</w:t>
            </w:r>
          </w:p>
        </w:tc>
      </w:tr>
      <w:tr w14:paraId="169A3D86">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757" w:type="dxa"/>
            <w:vMerge w:val="continue"/>
            <w:vAlign w:val="center"/>
          </w:tcPr>
          <w:p w14:paraId="18C1DC9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outlineLvl w:val="9"/>
              <w:rPr>
                <w:rFonts w:hint="default" w:ascii="Times New Roman" w:hAnsi="Times New Roman" w:cs="Times New Roman" w:eastAsiaTheme="minorEastAsia"/>
                <w:i w:val="0"/>
                <w:color w:val="auto"/>
                <w:kern w:val="0"/>
                <w:sz w:val="21"/>
                <w:szCs w:val="21"/>
                <w:u w:val="none"/>
                <w:lang w:val="en-US" w:eastAsia="zh-CN" w:bidi="ar"/>
              </w:rPr>
            </w:pPr>
          </w:p>
        </w:tc>
        <w:tc>
          <w:tcPr>
            <w:tcW w:w="1290" w:type="dxa"/>
            <w:vMerge w:val="continue"/>
            <w:vAlign w:val="center"/>
          </w:tcPr>
          <w:p w14:paraId="5856BE2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outlineLvl w:val="9"/>
              <w:rPr>
                <w:rFonts w:hint="default" w:ascii="Times New Roman" w:hAnsi="Times New Roman" w:eastAsia="宋体" w:cs="Times New Roman"/>
                <w:i w:val="0"/>
                <w:color w:val="auto"/>
                <w:kern w:val="0"/>
                <w:sz w:val="21"/>
                <w:szCs w:val="21"/>
                <w:u w:val="none"/>
                <w:lang w:val="en-US" w:eastAsia="zh-CN" w:bidi="ar"/>
              </w:rPr>
            </w:pPr>
          </w:p>
        </w:tc>
        <w:tc>
          <w:tcPr>
            <w:tcW w:w="1570" w:type="dxa"/>
            <w:vAlign w:val="center"/>
          </w:tcPr>
          <w:p w14:paraId="37C0F2DE">
            <w:pPr>
              <w:keepNext w:val="0"/>
              <w:keepLines w:val="0"/>
              <w:widowControl/>
              <w:suppressLineNumbers w:val="0"/>
              <w:jc w:val="center"/>
              <w:textAlignment w:val="center"/>
              <w:rPr>
                <w:rFonts w:hint="eastAsia" w:ascii="Times New Roman" w:hAnsi="Times New Roman" w:eastAsia="宋体" w:cs="Times New Roman"/>
                <w:color w:val="auto"/>
                <w:kern w:val="0"/>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40.0</w:t>
            </w:r>
          </w:p>
        </w:tc>
        <w:tc>
          <w:tcPr>
            <w:tcW w:w="939" w:type="dxa"/>
            <w:vAlign w:val="center"/>
          </w:tcPr>
          <w:p w14:paraId="3D646EF1">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40.0</w:t>
            </w:r>
          </w:p>
        </w:tc>
        <w:tc>
          <w:tcPr>
            <w:tcW w:w="921" w:type="dxa"/>
            <w:vAlign w:val="center"/>
          </w:tcPr>
          <w:p w14:paraId="34583FE8">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40.1</w:t>
            </w:r>
          </w:p>
        </w:tc>
        <w:tc>
          <w:tcPr>
            <w:tcW w:w="943" w:type="dxa"/>
            <w:vAlign w:val="center"/>
          </w:tcPr>
          <w:p w14:paraId="28015FAD">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0.0</w:t>
            </w:r>
          </w:p>
        </w:tc>
        <w:tc>
          <w:tcPr>
            <w:tcW w:w="959" w:type="dxa"/>
            <w:shd w:val="clear" w:color="auto" w:fill="auto"/>
            <w:vAlign w:val="center"/>
          </w:tcPr>
          <w:p w14:paraId="5E49C990">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0.2</w:t>
            </w:r>
          </w:p>
        </w:tc>
        <w:tc>
          <w:tcPr>
            <w:tcW w:w="750" w:type="dxa"/>
            <w:vAlign w:val="center"/>
          </w:tcPr>
          <w:p w14:paraId="1DAF0712">
            <w:pPr>
              <w:jc w:val="center"/>
              <w:rPr>
                <w:rFonts w:ascii="Times New Roman" w:hAnsi="Times New Roman" w:eastAsia="宋体" w:cs="Times New Roman"/>
                <w:color w:val="000000"/>
                <w:szCs w:val="21"/>
              </w:rPr>
            </w:pPr>
            <w:r>
              <w:rPr>
                <w:rFonts w:hint="default" w:ascii="Times New Roman" w:hAnsi="Times New Roman" w:eastAsia="宋体" w:cs="Times New Roman"/>
                <w:color w:val="000000"/>
                <w:szCs w:val="21"/>
              </w:rPr>
              <w:t>±</w:t>
            </w:r>
            <w:r>
              <w:rPr>
                <w:rFonts w:hint="eastAsia" w:ascii="Times New Roman" w:hAnsi="Times New Roman" w:eastAsia="宋体" w:cs="Times New Roman"/>
                <w:color w:val="000000"/>
                <w:szCs w:val="21"/>
                <w:lang w:val="en-US" w:eastAsia="zh-CN"/>
              </w:rPr>
              <w:t>2.5</w:t>
            </w:r>
          </w:p>
        </w:tc>
        <w:tc>
          <w:tcPr>
            <w:tcW w:w="729" w:type="dxa"/>
            <w:vAlign w:val="center"/>
          </w:tcPr>
          <w:p w14:paraId="19732DF9">
            <w:pPr>
              <w:jc w:val="center"/>
              <w:rPr>
                <w:rFonts w:ascii="Times New Roman" w:hAnsi="Times New Roman" w:eastAsia="宋体" w:cs="Times New Roman"/>
                <w:color w:val="000000"/>
                <w:szCs w:val="21"/>
              </w:rPr>
            </w:pPr>
            <w:r>
              <w:rPr>
                <w:rFonts w:hint="default" w:ascii="Times New Roman" w:hAnsi="Times New Roman" w:eastAsia="宋体" w:cs="Times New Roman"/>
                <w:color w:val="000000"/>
                <w:szCs w:val="21"/>
              </w:rPr>
              <w:t>合格</w:t>
            </w:r>
          </w:p>
        </w:tc>
      </w:tr>
    </w:tbl>
    <w:p w14:paraId="2D99ED24">
      <w:pPr>
        <w:keepNext w:val="0"/>
        <w:keepLines w:val="0"/>
        <w:pageBreakBefore w:val="0"/>
        <w:widowControl w:val="0"/>
        <w:kinsoku/>
        <w:wordWrap/>
        <w:overflowPunct/>
        <w:topLinePunct w:val="0"/>
        <w:autoSpaceDE/>
        <w:autoSpaceDN/>
        <w:bidi w:val="0"/>
        <w:adjustRightInd/>
        <w:snapToGrid/>
        <w:spacing w:before="313" w:beforeLines="100" w:line="240" w:lineRule="auto"/>
        <w:jc w:val="center"/>
        <w:textAlignment w:val="auto"/>
        <w:outlineLvl w:val="9"/>
        <w:rPr>
          <w:rFonts w:hint="default" w:ascii="Times New Roman" w:hAnsi="Times New Roman" w:eastAsia="黑体" w:cs="Times New Roman"/>
          <w:b w:val="0"/>
          <w:bCs w:val="0"/>
          <w:color w:val="auto"/>
          <w:spacing w:val="0"/>
          <w:sz w:val="24"/>
        </w:rPr>
      </w:pPr>
      <w:r>
        <w:rPr>
          <w:rFonts w:hint="default" w:ascii="Times New Roman" w:hAnsi="Times New Roman" w:eastAsia="黑体" w:cs="Times New Roman"/>
          <w:b w:val="0"/>
          <w:bCs w:val="0"/>
          <w:color w:val="auto"/>
          <w:spacing w:val="0"/>
          <w:sz w:val="24"/>
        </w:rPr>
        <w:t>表</w:t>
      </w:r>
      <w:r>
        <w:rPr>
          <w:rFonts w:hint="default" w:ascii="Times New Roman" w:hAnsi="Times New Roman" w:eastAsia="黑体" w:cs="Times New Roman"/>
          <w:b w:val="0"/>
          <w:bCs w:val="0"/>
          <w:color w:val="auto"/>
          <w:spacing w:val="0"/>
          <w:sz w:val="24"/>
          <w:lang w:val="en-US" w:eastAsia="zh-CN"/>
        </w:rPr>
        <w:t>4-</w:t>
      </w:r>
      <w:r>
        <w:rPr>
          <w:rFonts w:hint="eastAsia" w:ascii="Times New Roman" w:hAnsi="Times New Roman" w:eastAsia="黑体" w:cs="Times New Roman"/>
          <w:b w:val="0"/>
          <w:bCs w:val="0"/>
          <w:color w:val="auto"/>
          <w:spacing w:val="0"/>
          <w:sz w:val="24"/>
          <w:lang w:val="en-US" w:eastAsia="zh-CN"/>
        </w:rPr>
        <w:t>3</w:t>
      </w:r>
      <w:r>
        <w:rPr>
          <w:rFonts w:hint="default" w:ascii="Times New Roman" w:hAnsi="Times New Roman" w:eastAsia="黑体" w:cs="Times New Roman"/>
          <w:b w:val="0"/>
          <w:bCs w:val="0"/>
          <w:color w:val="auto"/>
          <w:spacing w:val="0"/>
          <w:sz w:val="24"/>
        </w:rPr>
        <w:t xml:space="preserve"> </w:t>
      </w:r>
      <w:r>
        <w:rPr>
          <w:rFonts w:hint="default" w:ascii="Times New Roman" w:hAnsi="Times New Roman" w:eastAsia="黑体" w:cs="Times New Roman"/>
          <w:b w:val="0"/>
          <w:bCs w:val="0"/>
          <w:color w:val="auto"/>
          <w:spacing w:val="0"/>
          <w:sz w:val="24"/>
          <w:lang w:val="en-US" w:eastAsia="zh-CN"/>
        </w:rPr>
        <w:t xml:space="preserve"> </w:t>
      </w:r>
      <w:r>
        <w:rPr>
          <w:rFonts w:hint="eastAsia" w:ascii="Times New Roman" w:hAnsi="Times New Roman" w:eastAsia="黑体" w:cs="Times New Roman"/>
          <w:color w:val="000000"/>
          <w:sz w:val="24"/>
          <w:lang w:val="en-US" w:eastAsia="zh-CN"/>
        </w:rPr>
        <w:t>有组织</w:t>
      </w:r>
      <w:r>
        <w:rPr>
          <w:rFonts w:hint="default" w:ascii="Times New Roman" w:hAnsi="Times New Roman" w:eastAsia="黑体" w:cs="Times New Roman"/>
          <w:color w:val="000000"/>
          <w:sz w:val="24"/>
          <w:highlight w:val="none"/>
          <w:lang w:val="en-US" w:eastAsia="zh-CN"/>
        </w:rPr>
        <w:t>废气监测标气校准信息一览表</w:t>
      </w:r>
    </w:p>
    <w:tbl>
      <w:tblPr>
        <w:tblStyle w:val="16"/>
        <w:tblW w:w="9848"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643"/>
        <w:gridCol w:w="994"/>
        <w:gridCol w:w="1117"/>
        <w:gridCol w:w="1266"/>
        <w:gridCol w:w="852"/>
        <w:gridCol w:w="852"/>
        <w:gridCol w:w="852"/>
        <w:gridCol w:w="854"/>
        <w:gridCol w:w="707"/>
        <w:gridCol w:w="711"/>
      </w:tblGrid>
      <w:tr w14:paraId="6DDEAF7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643" w:type="dxa"/>
            <w:vMerge w:val="restart"/>
            <w:tcBorders>
              <w:top w:val="double" w:color="auto" w:sz="4" w:space="0"/>
            </w:tcBorders>
            <w:noWrap w:val="0"/>
            <w:vAlign w:val="center"/>
          </w:tcPr>
          <w:p w14:paraId="01DF839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仪器名称及</w:t>
            </w:r>
          </w:p>
          <w:p w14:paraId="5D5148F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型号</w:t>
            </w:r>
          </w:p>
        </w:tc>
        <w:tc>
          <w:tcPr>
            <w:tcW w:w="994" w:type="dxa"/>
            <w:vMerge w:val="restart"/>
            <w:tcBorders>
              <w:top w:val="double" w:color="auto" w:sz="4" w:space="0"/>
            </w:tcBorders>
            <w:noWrap w:val="0"/>
            <w:vAlign w:val="center"/>
          </w:tcPr>
          <w:p w14:paraId="433EF278">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校准项目</w:t>
            </w:r>
          </w:p>
        </w:tc>
        <w:tc>
          <w:tcPr>
            <w:tcW w:w="1117" w:type="dxa"/>
            <w:vMerge w:val="restart"/>
            <w:tcBorders>
              <w:top w:val="double" w:color="auto" w:sz="4" w:space="0"/>
            </w:tcBorders>
            <w:noWrap w:val="0"/>
            <w:vAlign w:val="center"/>
          </w:tcPr>
          <w:p w14:paraId="3759E774">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auto"/>
                <w:sz w:val="21"/>
                <w:szCs w:val="21"/>
                <w:lang w:eastAsia="zh-CN"/>
              </w:rPr>
              <w:t>标气编号</w:t>
            </w:r>
          </w:p>
        </w:tc>
        <w:tc>
          <w:tcPr>
            <w:tcW w:w="1266" w:type="dxa"/>
            <w:vMerge w:val="restart"/>
            <w:tcBorders>
              <w:top w:val="double" w:color="auto" w:sz="4" w:space="0"/>
            </w:tcBorders>
            <w:noWrap w:val="0"/>
            <w:vAlign w:val="center"/>
          </w:tcPr>
          <w:p w14:paraId="7B01C847">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outlineLvl w:val="9"/>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eastAsia="zh-CN"/>
              </w:rPr>
              <w:t>标气标称值（</w:t>
            </w:r>
            <w:r>
              <w:rPr>
                <w:rFonts w:hint="default" w:ascii="Times New Roman" w:hAnsi="Times New Roman" w:eastAsia="宋体" w:cs="Times New Roman"/>
                <w:b/>
                <w:bCs/>
                <w:color w:val="auto"/>
                <w:sz w:val="21"/>
                <w:szCs w:val="21"/>
                <w:lang w:val="en-US" w:eastAsia="zh-CN"/>
              </w:rPr>
              <w:t>mg/m</w:t>
            </w:r>
            <w:r>
              <w:rPr>
                <w:rFonts w:hint="default" w:ascii="Times New Roman" w:hAnsi="Times New Roman" w:eastAsia="宋体" w:cs="Times New Roman"/>
                <w:b/>
                <w:bCs/>
                <w:color w:val="auto"/>
                <w:sz w:val="21"/>
                <w:szCs w:val="21"/>
                <w:vertAlign w:val="superscript"/>
                <w:lang w:val="en-US" w:eastAsia="zh-CN"/>
              </w:rPr>
              <w:t>3</w:t>
            </w:r>
            <w:r>
              <w:rPr>
                <w:rFonts w:hint="default" w:ascii="Times New Roman" w:hAnsi="Times New Roman" w:eastAsia="宋体" w:cs="Times New Roman"/>
                <w:b/>
                <w:bCs/>
                <w:color w:val="auto"/>
                <w:sz w:val="21"/>
                <w:szCs w:val="21"/>
                <w:lang w:eastAsia="zh-CN"/>
              </w:rPr>
              <w:t>）</w:t>
            </w:r>
          </w:p>
        </w:tc>
        <w:tc>
          <w:tcPr>
            <w:tcW w:w="1704" w:type="dxa"/>
            <w:gridSpan w:val="2"/>
            <w:tcBorders>
              <w:top w:val="double" w:color="auto" w:sz="4" w:space="0"/>
            </w:tcBorders>
            <w:noWrap w:val="0"/>
            <w:vAlign w:val="center"/>
          </w:tcPr>
          <w:p w14:paraId="2FB46B12">
            <w:pPr>
              <w:jc w:val="center"/>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000000"/>
                <w:szCs w:val="21"/>
              </w:rPr>
              <w:t>校准值</w:t>
            </w:r>
            <w:r>
              <w:rPr>
                <w:rFonts w:hint="default" w:ascii="Times New Roman" w:hAnsi="Times New Roman" w:eastAsia="宋体" w:cs="Times New Roman"/>
                <w:b/>
                <w:bCs/>
                <w:color w:val="auto"/>
                <w:sz w:val="21"/>
                <w:szCs w:val="21"/>
                <w:lang w:eastAsia="zh-CN"/>
              </w:rPr>
              <w:t>（</w:t>
            </w:r>
            <w:r>
              <w:rPr>
                <w:rFonts w:hint="default" w:ascii="Times New Roman" w:hAnsi="Times New Roman" w:eastAsia="宋体" w:cs="Times New Roman"/>
                <w:b/>
                <w:bCs/>
                <w:color w:val="auto"/>
                <w:sz w:val="21"/>
                <w:szCs w:val="21"/>
                <w:lang w:val="en-US" w:eastAsia="zh-CN"/>
              </w:rPr>
              <w:t>mg/m</w:t>
            </w:r>
            <w:r>
              <w:rPr>
                <w:rFonts w:hint="default" w:ascii="Times New Roman" w:hAnsi="Times New Roman" w:eastAsia="宋体" w:cs="Times New Roman"/>
                <w:b/>
                <w:bCs/>
                <w:color w:val="auto"/>
                <w:sz w:val="21"/>
                <w:szCs w:val="21"/>
                <w:vertAlign w:val="superscript"/>
                <w:lang w:val="en-US" w:eastAsia="zh-CN"/>
              </w:rPr>
              <w:t>3</w:t>
            </w:r>
            <w:r>
              <w:rPr>
                <w:rFonts w:hint="default" w:ascii="Times New Roman" w:hAnsi="Times New Roman" w:eastAsia="宋体" w:cs="Times New Roman"/>
                <w:b/>
                <w:bCs/>
                <w:color w:val="auto"/>
                <w:sz w:val="21"/>
                <w:szCs w:val="21"/>
                <w:lang w:eastAsia="zh-CN"/>
              </w:rPr>
              <w:t>）</w:t>
            </w:r>
          </w:p>
        </w:tc>
        <w:tc>
          <w:tcPr>
            <w:tcW w:w="1706" w:type="dxa"/>
            <w:gridSpan w:val="2"/>
            <w:tcBorders>
              <w:top w:val="double" w:color="auto" w:sz="4" w:space="0"/>
            </w:tcBorders>
            <w:noWrap w:val="0"/>
            <w:vAlign w:val="center"/>
          </w:tcPr>
          <w:p w14:paraId="1D08BE5A">
            <w:pPr>
              <w:jc w:val="center"/>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000000"/>
                <w:szCs w:val="21"/>
              </w:rPr>
              <w:t>相对误差%</w:t>
            </w:r>
          </w:p>
        </w:tc>
        <w:tc>
          <w:tcPr>
            <w:tcW w:w="707" w:type="dxa"/>
            <w:vMerge w:val="restart"/>
            <w:tcBorders>
              <w:top w:val="double" w:color="auto" w:sz="4" w:space="0"/>
            </w:tcBorders>
            <w:noWrap w:val="0"/>
            <w:vAlign w:val="center"/>
          </w:tcPr>
          <w:p w14:paraId="5A28ABC5">
            <w:pPr>
              <w:jc w:val="center"/>
              <w:rPr>
                <w:rFonts w:hint="default" w:ascii="Times New Roman" w:hAnsi="Times New Roman" w:eastAsia="宋体" w:cs="Times New Roman"/>
                <w:b/>
                <w:bCs/>
                <w:color w:val="000000"/>
                <w:szCs w:val="21"/>
              </w:rPr>
            </w:pPr>
            <w:r>
              <w:rPr>
                <w:rFonts w:hint="default" w:ascii="Times New Roman" w:hAnsi="Times New Roman" w:eastAsia="宋体" w:cs="Times New Roman"/>
                <w:b/>
                <w:bCs/>
                <w:color w:val="000000"/>
                <w:szCs w:val="21"/>
              </w:rPr>
              <w:t>允许</w:t>
            </w:r>
          </w:p>
          <w:p w14:paraId="7D1C54BC">
            <w:pPr>
              <w:jc w:val="center"/>
              <w:rPr>
                <w:rFonts w:hint="default" w:ascii="Times New Roman" w:hAnsi="Times New Roman" w:eastAsia="宋体" w:cs="Times New Roman"/>
                <w:b/>
                <w:bCs/>
                <w:color w:val="000000"/>
                <w:szCs w:val="21"/>
              </w:rPr>
            </w:pPr>
            <w:r>
              <w:rPr>
                <w:rFonts w:hint="default" w:ascii="Times New Roman" w:hAnsi="Times New Roman" w:eastAsia="宋体" w:cs="Times New Roman"/>
                <w:b/>
                <w:bCs/>
                <w:color w:val="000000"/>
                <w:szCs w:val="21"/>
              </w:rPr>
              <w:t>误差</w:t>
            </w:r>
          </w:p>
          <w:p w14:paraId="7927A284">
            <w:pPr>
              <w:jc w:val="center"/>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000000"/>
                <w:szCs w:val="21"/>
              </w:rPr>
              <w:t>%</w:t>
            </w:r>
          </w:p>
        </w:tc>
        <w:tc>
          <w:tcPr>
            <w:tcW w:w="711" w:type="dxa"/>
            <w:vMerge w:val="restart"/>
            <w:tcBorders>
              <w:top w:val="double" w:color="auto" w:sz="4" w:space="0"/>
            </w:tcBorders>
            <w:noWrap w:val="0"/>
            <w:vAlign w:val="center"/>
          </w:tcPr>
          <w:p w14:paraId="3726A480">
            <w:pPr>
              <w:jc w:val="center"/>
              <w:rPr>
                <w:rFonts w:hint="default" w:ascii="Times New Roman" w:hAnsi="Times New Roman" w:eastAsia="宋体" w:cs="Times New Roman"/>
                <w:b/>
                <w:bCs/>
                <w:color w:val="000000"/>
                <w:szCs w:val="21"/>
              </w:rPr>
            </w:pPr>
            <w:r>
              <w:rPr>
                <w:rFonts w:hint="default" w:ascii="Times New Roman" w:hAnsi="Times New Roman" w:eastAsia="宋体" w:cs="Times New Roman"/>
                <w:b/>
                <w:bCs/>
                <w:color w:val="000000"/>
                <w:szCs w:val="21"/>
              </w:rPr>
              <w:t>校准</w:t>
            </w:r>
          </w:p>
          <w:p w14:paraId="4025CEF6">
            <w:pPr>
              <w:jc w:val="center"/>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000000"/>
                <w:szCs w:val="21"/>
              </w:rPr>
              <w:t>结果</w:t>
            </w:r>
          </w:p>
        </w:tc>
      </w:tr>
      <w:tr w14:paraId="4E316B98">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643" w:type="dxa"/>
            <w:vMerge w:val="continue"/>
            <w:noWrap w:val="0"/>
            <w:vAlign w:val="center"/>
          </w:tcPr>
          <w:p w14:paraId="080216E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auto"/>
                <w:sz w:val="21"/>
                <w:szCs w:val="21"/>
                <w:lang w:eastAsia="zh-CN"/>
              </w:rPr>
            </w:pPr>
          </w:p>
        </w:tc>
        <w:tc>
          <w:tcPr>
            <w:tcW w:w="994" w:type="dxa"/>
            <w:vMerge w:val="continue"/>
            <w:noWrap w:val="0"/>
            <w:vAlign w:val="center"/>
          </w:tcPr>
          <w:p w14:paraId="23BD5F8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auto"/>
                <w:sz w:val="21"/>
                <w:szCs w:val="21"/>
                <w:lang w:eastAsia="zh-CN"/>
              </w:rPr>
            </w:pPr>
          </w:p>
        </w:tc>
        <w:tc>
          <w:tcPr>
            <w:tcW w:w="1117" w:type="dxa"/>
            <w:vMerge w:val="continue"/>
            <w:noWrap w:val="0"/>
            <w:vAlign w:val="center"/>
          </w:tcPr>
          <w:p w14:paraId="175F6A71">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default" w:ascii="Times New Roman" w:hAnsi="Times New Roman" w:eastAsia="宋体" w:cs="Times New Roman"/>
                <w:b/>
                <w:bCs/>
                <w:color w:val="auto"/>
                <w:sz w:val="21"/>
                <w:szCs w:val="21"/>
                <w:lang w:eastAsia="zh-CN"/>
              </w:rPr>
            </w:pPr>
          </w:p>
        </w:tc>
        <w:tc>
          <w:tcPr>
            <w:tcW w:w="1266" w:type="dxa"/>
            <w:vMerge w:val="continue"/>
            <w:noWrap w:val="0"/>
            <w:vAlign w:val="center"/>
          </w:tcPr>
          <w:p w14:paraId="70B2740D">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default" w:ascii="Times New Roman" w:hAnsi="Times New Roman" w:eastAsia="宋体" w:cs="Times New Roman"/>
                <w:b/>
                <w:bCs/>
                <w:color w:val="auto"/>
                <w:sz w:val="21"/>
                <w:szCs w:val="21"/>
                <w:lang w:eastAsia="zh-CN"/>
              </w:rPr>
            </w:pPr>
          </w:p>
        </w:tc>
        <w:tc>
          <w:tcPr>
            <w:tcW w:w="852" w:type="dxa"/>
            <w:tcBorders>
              <w:top w:val="double" w:color="auto" w:sz="4" w:space="0"/>
            </w:tcBorders>
            <w:noWrap w:val="0"/>
            <w:vAlign w:val="center"/>
          </w:tcPr>
          <w:p w14:paraId="4ABE162B">
            <w:pPr>
              <w:jc w:val="center"/>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000000"/>
                <w:szCs w:val="21"/>
              </w:rPr>
              <w:t>测试前</w:t>
            </w:r>
          </w:p>
        </w:tc>
        <w:tc>
          <w:tcPr>
            <w:tcW w:w="852" w:type="dxa"/>
            <w:tcBorders>
              <w:top w:val="double" w:color="auto" w:sz="4" w:space="0"/>
            </w:tcBorders>
            <w:noWrap w:val="0"/>
            <w:vAlign w:val="center"/>
          </w:tcPr>
          <w:p w14:paraId="7EEFF5C3">
            <w:pPr>
              <w:jc w:val="center"/>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000000"/>
                <w:szCs w:val="21"/>
              </w:rPr>
              <w:t>测试后</w:t>
            </w:r>
          </w:p>
        </w:tc>
        <w:tc>
          <w:tcPr>
            <w:tcW w:w="852" w:type="dxa"/>
            <w:tcBorders>
              <w:top w:val="double" w:color="auto" w:sz="4" w:space="0"/>
            </w:tcBorders>
            <w:noWrap w:val="0"/>
            <w:vAlign w:val="center"/>
          </w:tcPr>
          <w:p w14:paraId="492EB09F">
            <w:pPr>
              <w:jc w:val="center"/>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000000"/>
                <w:szCs w:val="21"/>
              </w:rPr>
              <w:t>测试前</w:t>
            </w:r>
          </w:p>
        </w:tc>
        <w:tc>
          <w:tcPr>
            <w:tcW w:w="854" w:type="dxa"/>
            <w:tcBorders>
              <w:top w:val="double" w:color="auto" w:sz="4" w:space="0"/>
            </w:tcBorders>
            <w:noWrap w:val="0"/>
            <w:vAlign w:val="center"/>
          </w:tcPr>
          <w:p w14:paraId="757DBB22">
            <w:pPr>
              <w:jc w:val="center"/>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000000"/>
                <w:szCs w:val="21"/>
              </w:rPr>
              <w:t>测试后</w:t>
            </w:r>
          </w:p>
        </w:tc>
        <w:tc>
          <w:tcPr>
            <w:tcW w:w="707" w:type="dxa"/>
            <w:vMerge w:val="continue"/>
            <w:noWrap w:val="0"/>
            <w:vAlign w:val="center"/>
          </w:tcPr>
          <w:p w14:paraId="5E8B9DC2">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default" w:ascii="Times New Roman" w:hAnsi="Times New Roman" w:eastAsia="宋体" w:cs="Times New Roman"/>
                <w:b/>
                <w:bCs/>
                <w:color w:val="auto"/>
                <w:sz w:val="21"/>
                <w:szCs w:val="21"/>
                <w:lang w:eastAsia="zh-CN"/>
              </w:rPr>
            </w:pPr>
          </w:p>
        </w:tc>
        <w:tc>
          <w:tcPr>
            <w:tcW w:w="711" w:type="dxa"/>
            <w:vMerge w:val="continue"/>
            <w:noWrap w:val="0"/>
            <w:vAlign w:val="center"/>
          </w:tcPr>
          <w:p w14:paraId="6BB62826">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default" w:ascii="Times New Roman" w:hAnsi="Times New Roman" w:eastAsia="宋体" w:cs="Times New Roman"/>
                <w:b/>
                <w:bCs/>
                <w:color w:val="auto"/>
                <w:sz w:val="21"/>
                <w:szCs w:val="21"/>
                <w:lang w:eastAsia="zh-CN"/>
              </w:rPr>
            </w:pPr>
          </w:p>
        </w:tc>
      </w:tr>
      <w:tr w14:paraId="0BD4419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643" w:type="dxa"/>
            <w:vMerge w:val="restart"/>
            <w:noWrap w:val="0"/>
            <w:vAlign w:val="center"/>
          </w:tcPr>
          <w:p w14:paraId="3470C5A6">
            <w:pPr>
              <w:keepNext w:val="0"/>
              <w:keepLines w:val="0"/>
              <w:pageBreakBefore w:val="0"/>
              <w:widowControl w:val="0"/>
              <w:kinsoku/>
              <w:wordWrap/>
              <w:overflowPunct/>
              <w:topLinePunct w:val="0"/>
              <w:autoSpaceDE w:val="0"/>
              <w:autoSpaceDN w:val="0"/>
              <w:bidi w:val="0"/>
              <w:adjustRightInd w:val="0"/>
              <w:snapToGrid/>
              <w:spacing w:line="280" w:lineRule="exact"/>
              <w:jc w:val="center"/>
              <w:textAlignment w:val="auto"/>
              <w:rPr>
                <w:rFonts w:hint="default" w:ascii="Times New Roman" w:hAnsi="Times New Roman" w:eastAsia="宋体" w:cs="Times New Roman"/>
                <w:color w:val="auto"/>
                <w:sz w:val="24"/>
                <w:szCs w:val="24"/>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烟气烟尘颗粒物浓度测试仪  MH3300</w:t>
            </w:r>
            <w:r>
              <w:rPr>
                <w:rFonts w:hint="eastAsia" w:ascii="Times New Roman" w:hAnsi="Times New Roman" w:eastAsia="宋体" w:cs="Times New Roman"/>
                <w:i w:val="0"/>
                <w:color w:val="auto"/>
                <w:kern w:val="0"/>
                <w:sz w:val="21"/>
                <w:szCs w:val="21"/>
                <w:highlight w:val="none"/>
                <w:u w:val="none"/>
                <w:lang w:val="en-US" w:eastAsia="zh-CN" w:bidi="ar"/>
              </w:rPr>
              <w:t>（</w:t>
            </w:r>
            <w:r>
              <w:rPr>
                <w:rFonts w:hint="default" w:ascii="Times New Roman" w:hAnsi="Times New Roman" w:eastAsia="宋体" w:cs="Times New Roman"/>
                <w:i w:val="0"/>
                <w:iCs w:val="0"/>
                <w:color w:val="auto"/>
                <w:kern w:val="0"/>
                <w:sz w:val="21"/>
                <w:szCs w:val="21"/>
                <w:u w:val="none"/>
                <w:lang w:val="en-US" w:eastAsia="zh-CN" w:bidi="ar"/>
              </w:rPr>
              <w:t>MLJC-C1</w:t>
            </w:r>
            <w:r>
              <w:rPr>
                <w:rFonts w:hint="eastAsia" w:ascii="Times New Roman" w:hAnsi="Times New Roman" w:eastAsia="宋体" w:cs="Times New Roman"/>
                <w:i w:val="0"/>
                <w:iCs w:val="0"/>
                <w:color w:val="auto"/>
                <w:kern w:val="0"/>
                <w:sz w:val="21"/>
                <w:szCs w:val="21"/>
                <w:u w:val="none"/>
                <w:lang w:val="en-US" w:eastAsia="zh-CN" w:bidi="ar"/>
              </w:rPr>
              <w:t>1</w:t>
            </w:r>
            <w:r>
              <w:rPr>
                <w:rFonts w:hint="default" w:ascii="Times New Roman" w:hAnsi="Times New Roman" w:eastAsia="宋体" w:cs="Times New Roman"/>
                <w:i w:val="0"/>
                <w:iCs w:val="0"/>
                <w:color w:val="auto"/>
                <w:kern w:val="0"/>
                <w:sz w:val="21"/>
                <w:szCs w:val="21"/>
                <w:u w:val="none"/>
                <w:lang w:val="en-US" w:eastAsia="zh-CN" w:bidi="ar"/>
              </w:rPr>
              <w:t>7</w:t>
            </w:r>
            <w:r>
              <w:rPr>
                <w:rFonts w:hint="eastAsia" w:ascii="Times New Roman" w:hAnsi="Times New Roman" w:eastAsia="宋体" w:cs="Times New Roman"/>
                <w:i w:val="0"/>
                <w:color w:val="auto"/>
                <w:kern w:val="0"/>
                <w:sz w:val="21"/>
                <w:szCs w:val="21"/>
                <w:highlight w:val="none"/>
                <w:u w:val="none"/>
                <w:lang w:val="en-US" w:eastAsia="zh-CN" w:bidi="ar"/>
              </w:rPr>
              <w:t>）</w:t>
            </w:r>
          </w:p>
        </w:tc>
        <w:tc>
          <w:tcPr>
            <w:tcW w:w="994" w:type="dxa"/>
            <w:noWrap w:val="0"/>
            <w:vAlign w:val="center"/>
          </w:tcPr>
          <w:p w14:paraId="4321F54D">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b w:val="0"/>
                <w:bCs w:val="0"/>
                <w:color w:val="auto"/>
                <w:szCs w:val="21"/>
                <w:lang w:val="en-US" w:eastAsia="zh-CN"/>
              </w:rPr>
              <w:t>二氧化硫</w:t>
            </w:r>
          </w:p>
        </w:tc>
        <w:tc>
          <w:tcPr>
            <w:tcW w:w="1117" w:type="dxa"/>
            <w:noWrap w:val="0"/>
            <w:vAlign w:val="center"/>
          </w:tcPr>
          <w:p w14:paraId="6F0CD240">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center"/>
              <w:textAlignment w:val="center"/>
              <w:rPr>
                <w:rFonts w:hint="default" w:ascii="Times New Roman" w:hAnsi="Times New Roman" w:eastAsia="宋体" w:cs="Times New Roman"/>
                <w:i w:val="0"/>
                <w:color w:val="auto"/>
                <w:kern w:val="0"/>
                <w:sz w:val="21"/>
                <w:szCs w:val="21"/>
                <w:u w:val="none"/>
                <w:lang w:val="en-US" w:eastAsia="zh-CN" w:bidi="ar"/>
              </w:rPr>
            </w:pPr>
            <w:r>
              <w:rPr>
                <w:rFonts w:hint="eastAsia" w:ascii="Times New Roman" w:hAnsi="Times New Roman" w:eastAsia="宋体" w:cs="Times New Roman"/>
                <w:i w:val="0"/>
                <w:color w:val="auto"/>
                <w:kern w:val="0"/>
                <w:sz w:val="21"/>
                <w:szCs w:val="21"/>
                <w:u w:val="none"/>
                <w:lang w:val="en-US" w:eastAsia="zh-CN" w:bidi="ar"/>
              </w:rPr>
              <w:t>SA20042</w:t>
            </w:r>
          </w:p>
        </w:tc>
        <w:tc>
          <w:tcPr>
            <w:tcW w:w="1266" w:type="dxa"/>
            <w:noWrap w:val="0"/>
            <w:vAlign w:val="center"/>
          </w:tcPr>
          <w:p w14:paraId="778AC8BB">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center"/>
              <w:textAlignment w:val="center"/>
              <w:rPr>
                <w:rFonts w:hint="default" w:ascii="Times New Roman" w:hAnsi="Times New Roman" w:eastAsia="宋体" w:cs="Times New Roman"/>
                <w:bCs/>
                <w:color w:val="auto"/>
                <w:sz w:val="21"/>
                <w:szCs w:val="21"/>
                <w:lang w:val="en-US" w:eastAsia="zh-CN"/>
              </w:rPr>
            </w:pPr>
            <w:r>
              <w:rPr>
                <w:rFonts w:hint="eastAsia" w:ascii="Times New Roman" w:hAnsi="Times New Roman" w:eastAsia="宋体" w:cs="Times New Roman"/>
                <w:bCs/>
                <w:color w:val="auto"/>
                <w:sz w:val="21"/>
                <w:szCs w:val="21"/>
                <w:lang w:val="en-US" w:eastAsia="zh-CN"/>
              </w:rPr>
              <w:t>14.6</w:t>
            </w:r>
          </w:p>
        </w:tc>
        <w:tc>
          <w:tcPr>
            <w:tcW w:w="852" w:type="dxa"/>
            <w:noWrap w:val="0"/>
            <w:vAlign w:val="center"/>
          </w:tcPr>
          <w:p w14:paraId="7E4A2E15">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center"/>
              <w:textAlignment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15</w:t>
            </w:r>
          </w:p>
        </w:tc>
        <w:tc>
          <w:tcPr>
            <w:tcW w:w="852" w:type="dxa"/>
            <w:noWrap w:val="0"/>
            <w:vAlign w:val="center"/>
          </w:tcPr>
          <w:p w14:paraId="549B7B95">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center"/>
              <w:textAlignment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15</w:t>
            </w:r>
          </w:p>
        </w:tc>
        <w:tc>
          <w:tcPr>
            <w:tcW w:w="852" w:type="dxa"/>
            <w:noWrap w:val="0"/>
            <w:vAlign w:val="center"/>
          </w:tcPr>
          <w:p w14:paraId="36A76404">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center"/>
              <w:textAlignment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2.7</w:t>
            </w:r>
          </w:p>
        </w:tc>
        <w:tc>
          <w:tcPr>
            <w:tcW w:w="854" w:type="dxa"/>
            <w:noWrap w:val="0"/>
            <w:vAlign w:val="center"/>
          </w:tcPr>
          <w:p w14:paraId="5CB4C665">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center"/>
              <w:textAlignment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2.7</w:t>
            </w:r>
          </w:p>
        </w:tc>
        <w:tc>
          <w:tcPr>
            <w:tcW w:w="707" w:type="dxa"/>
            <w:noWrap w:val="0"/>
            <w:vAlign w:val="center"/>
          </w:tcPr>
          <w:p w14:paraId="5BF7BB77">
            <w:pPr>
              <w:jc w:val="center"/>
              <w:rPr>
                <w:rFonts w:hint="default" w:ascii="Times New Roman" w:hAnsi="Times New Roman" w:eastAsia="宋体" w:cs="Times New Roman"/>
                <w:color w:val="auto"/>
                <w:sz w:val="21"/>
                <w:szCs w:val="21"/>
                <w:lang w:val="en-US" w:eastAsia="zh-CN"/>
              </w:rPr>
            </w:pPr>
            <w:r>
              <w:rPr>
                <w:rFonts w:ascii="Times New Roman" w:hAnsi="Times New Roman" w:eastAsia="宋体" w:cs="Times New Roman"/>
                <w:color w:val="000000"/>
                <w:szCs w:val="21"/>
              </w:rPr>
              <w:t>±5.0</w:t>
            </w:r>
          </w:p>
        </w:tc>
        <w:tc>
          <w:tcPr>
            <w:tcW w:w="711" w:type="dxa"/>
            <w:noWrap w:val="0"/>
            <w:vAlign w:val="center"/>
          </w:tcPr>
          <w:p w14:paraId="7D085E8C">
            <w:pPr>
              <w:jc w:val="center"/>
              <w:rPr>
                <w:rFonts w:hint="default" w:ascii="Times New Roman" w:hAnsi="Times New Roman" w:eastAsia="宋体" w:cs="Times New Roman"/>
                <w:color w:val="auto"/>
                <w:sz w:val="21"/>
                <w:szCs w:val="21"/>
                <w:lang w:eastAsia="zh-CN"/>
              </w:rPr>
            </w:pPr>
            <w:r>
              <w:rPr>
                <w:rFonts w:ascii="Times New Roman" w:hAnsi="Times New Roman" w:eastAsia="宋体" w:cs="Times New Roman"/>
                <w:color w:val="000000"/>
                <w:szCs w:val="21"/>
              </w:rPr>
              <w:t>合格</w:t>
            </w:r>
          </w:p>
        </w:tc>
      </w:tr>
      <w:tr w14:paraId="025C7C85">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643" w:type="dxa"/>
            <w:vMerge w:val="continue"/>
            <w:noWrap w:val="0"/>
            <w:vAlign w:val="center"/>
          </w:tcPr>
          <w:p w14:paraId="45849600">
            <w:pPr>
              <w:keepNext w:val="0"/>
              <w:keepLines w:val="0"/>
              <w:pageBreakBefore w:val="0"/>
              <w:widowControl w:val="0"/>
              <w:kinsoku/>
              <w:wordWrap/>
              <w:overflowPunct/>
              <w:topLinePunct w:val="0"/>
              <w:autoSpaceDE w:val="0"/>
              <w:autoSpaceDN w:val="0"/>
              <w:bidi w:val="0"/>
              <w:adjustRightInd w:val="0"/>
              <w:snapToGrid/>
              <w:spacing w:line="280" w:lineRule="exact"/>
              <w:jc w:val="center"/>
              <w:textAlignment w:val="auto"/>
              <w:rPr>
                <w:rFonts w:hint="default" w:ascii="Times New Roman" w:hAnsi="Times New Roman" w:cs="Times New Roman" w:eastAsiaTheme="minorEastAsia"/>
                <w:color w:val="auto"/>
                <w:kern w:val="2"/>
                <w:sz w:val="21"/>
                <w:szCs w:val="21"/>
                <w:vertAlign w:val="baseline"/>
                <w:lang w:val="en-US" w:eastAsia="zh-CN" w:bidi="ar-SA"/>
              </w:rPr>
            </w:pPr>
          </w:p>
        </w:tc>
        <w:tc>
          <w:tcPr>
            <w:tcW w:w="994" w:type="dxa"/>
            <w:noWrap w:val="0"/>
            <w:vAlign w:val="center"/>
          </w:tcPr>
          <w:p w14:paraId="3B46B34E">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b w:val="0"/>
                <w:bCs w:val="0"/>
                <w:color w:val="auto"/>
                <w:szCs w:val="21"/>
                <w:lang w:val="en-US" w:eastAsia="zh-CN"/>
              </w:rPr>
            </w:pPr>
            <w:r>
              <w:rPr>
                <w:rFonts w:hint="eastAsia" w:ascii="Times New Roman" w:hAnsi="Times New Roman" w:eastAsia="宋体" w:cs="Times New Roman"/>
                <w:b w:val="0"/>
                <w:bCs w:val="0"/>
                <w:color w:val="auto"/>
                <w:szCs w:val="21"/>
                <w:lang w:val="en-US" w:eastAsia="zh-CN"/>
              </w:rPr>
              <w:t>一氧化氮</w:t>
            </w:r>
          </w:p>
        </w:tc>
        <w:tc>
          <w:tcPr>
            <w:tcW w:w="1117" w:type="dxa"/>
            <w:noWrap w:val="0"/>
            <w:vAlign w:val="center"/>
          </w:tcPr>
          <w:p w14:paraId="03B31E94">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center"/>
              <w:textAlignment w:val="center"/>
              <w:rPr>
                <w:rFonts w:hint="default" w:ascii="Times New Roman" w:hAnsi="Times New Roman" w:eastAsia="宋体" w:cs="Times New Roman"/>
                <w:i w:val="0"/>
                <w:color w:val="auto"/>
                <w:kern w:val="0"/>
                <w:sz w:val="21"/>
                <w:szCs w:val="21"/>
                <w:u w:val="none"/>
                <w:lang w:val="en-US" w:eastAsia="zh-CN" w:bidi="ar"/>
              </w:rPr>
            </w:pPr>
            <w:r>
              <w:rPr>
                <w:rFonts w:hint="eastAsia" w:ascii="Times New Roman" w:hAnsi="Times New Roman" w:eastAsia="宋体" w:cs="Times New Roman"/>
                <w:i w:val="0"/>
                <w:color w:val="auto"/>
                <w:kern w:val="0"/>
                <w:sz w:val="21"/>
                <w:szCs w:val="21"/>
                <w:u w:val="none"/>
                <w:lang w:val="en-US" w:eastAsia="zh-CN" w:bidi="ar"/>
              </w:rPr>
              <w:t>QE18006</w:t>
            </w:r>
          </w:p>
        </w:tc>
        <w:tc>
          <w:tcPr>
            <w:tcW w:w="1266" w:type="dxa"/>
            <w:noWrap w:val="0"/>
            <w:vAlign w:val="center"/>
          </w:tcPr>
          <w:p w14:paraId="5221A55F">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center"/>
              <w:textAlignment w:val="center"/>
              <w:rPr>
                <w:rFonts w:hint="default" w:ascii="Times New Roman" w:hAnsi="Times New Roman" w:eastAsia="宋体" w:cs="Times New Roman"/>
                <w:bCs/>
                <w:color w:val="auto"/>
                <w:sz w:val="21"/>
                <w:szCs w:val="21"/>
                <w:lang w:val="en-US" w:eastAsia="zh-CN"/>
              </w:rPr>
            </w:pPr>
            <w:r>
              <w:rPr>
                <w:rFonts w:hint="eastAsia" w:ascii="Times New Roman" w:hAnsi="Times New Roman" w:eastAsia="宋体" w:cs="Times New Roman"/>
                <w:bCs/>
                <w:color w:val="auto"/>
                <w:sz w:val="21"/>
                <w:szCs w:val="21"/>
                <w:lang w:val="en-US" w:eastAsia="zh-CN"/>
              </w:rPr>
              <w:t>35.2</w:t>
            </w:r>
          </w:p>
        </w:tc>
        <w:tc>
          <w:tcPr>
            <w:tcW w:w="852" w:type="dxa"/>
            <w:noWrap w:val="0"/>
            <w:vAlign w:val="center"/>
          </w:tcPr>
          <w:p w14:paraId="3E0DF49E">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center"/>
              <w:textAlignment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35</w:t>
            </w:r>
          </w:p>
        </w:tc>
        <w:tc>
          <w:tcPr>
            <w:tcW w:w="852" w:type="dxa"/>
            <w:noWrap w:val="0"/>
            <w:vAlign w:val="center"/>
          </w:tcPr>
          <w:p w14:paraId="1C86140E">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center"/>
              <w:textAlignment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35</w:t>
            </w:r>
          </w:p>
        </w:tc>
        <w:tc>
          <w:tcPr>
            <w:tcW w:w="852" w:type="dxa"/>
            <w:shd w:val="clear" w:color="auto" w:fill="auto"/>
            <w:noWrap w:val="0"/>
            <w:vAlign w:val="center"/>
          </w:tcPr>
          <w:p w14:paraId="1300725B">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center"/>
              <w:textAlignment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-0.6</w:t>
            </w:r>
          </w:p>
        </w:tc>
        <w:tc>
          <w:tcPr>
            <w:tcW w:w="854" w:type="dxa"/>
            <w:shd w:val="clear" w:color="auto" w:fill="auto"/>
            <w:noWrap w:val="0"/>
            <w:vAlign w:val="center"/>
          </w:tcPr>
          <w:p w14:paraId="24FC2FFB">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center"/>
              <w:textAlignment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-0.6</w:t>
            </w:r>
          </w:p>
        </w:tc>
        <w:tc>
          <w:tcPr>
            <w:tcW w:w="707" w:type="dxa"/>
            <w:noWrap w:val="0"/>
            <w:vAlign w:val="center"/>
          </w:tcPr>
          <w:p w14:paraId="0CC18BE1">
            <w:pPr>
              <w:jc w:val="center"/>
              <w:rPr>
                <w:rFonts w:hint="default"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000000"/>
                <w:szCs w:val="21"/>
              </w:rPr>
              <w:t>±5.0</w:t>
            </w:r>
          </w:p>
        </w:tc>
        <w:tc>
          <w:tcPr>
            <w:tcW w:w="711" w:type="dxa"/>
            <w:noWrap w:val="0"/>
            <w:vAlign w:val="center"/>
          </w:tcPr>
          <w:p w14:paraId="200B1D93">
            <w:pPr>
              <w:jc w:val="center"/>
              <w:rPr>
                <w:rFonts w:hint="default"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000000"/>
                <w:szCs w:val="21"/>
              </w:rPr>
              <w:t>合格</w:t>
            </w:r>
          </w:p>
        </w:tc>
      </w:tr>
    </w:tbl>
    <w:p w14:paraId="61DCAFFD">
      <w:pPr>
        <w:keepNext w:val="0"/>
        <w:keepLines w:val="0"/>
        <w:pageBreakBefore w:val="0"/>
        <w:widowControl w:val="0"/>
        <w:kinsoku/>
        <w:wordWrap/>
        <w:overflowPunct/>
        <w:topLinePunct w:val="0"/>
        <w:autoSpaceDE/>
        <w:autoSpaceDN/>
        <w:bidi w:val="0"/>
        <w:adjustRightInd/>
        <w:snapToGrid/>
        <w:spacing w:before="313" w:beforeLines="100"/>
        <w:jc w:val="center"/>
        <w:textAlignment w:val="auto"/>
        <w:rPr>
          <w:rFonts w:ascii="Times New Roman" w:hAnsi="Times New Roman" w:eastAsia="黑体" w:cs="Times New Roman"/>
          <w:color w:val="000000"/>
          <w:sz w:val="24"/>
        </w:rPr>
      </w:pPr>
    </w:p>
    <w:p w14:paraId="06AD3651">
      <w:pPr>
        <w:keepNext w:val="0"/>
        <w:keepLines w:val="0"/>
        <w:pageBreakBefore w:val="0"/>
        <w:widowControl w:val="0"/>
        <w:kinsoku/>
        <w:wordWrap/>
        <w:overflowPunct/>
        <w:topLinePunct w:val="0"/>
        <w:autoSpaceDE/>
        <w:autoSpaceDN/>
        <w:bidi w:val="0"/>
        <w:adjustRightInd/>
        <w:snapToGrid/>
        <w:spacing w:before="313" w:beforeLines="100"/>
        <w:jc w:val="center"/>
        <w:textAlignment w:val="auto"/>
        <w:rPr>
          <w:rFonts w:ascii="Times New Roman" w:hAnsi="Times New Roman" w:eastAsia="宋体" w:cs="Times New Roman"/>
        </w:rPr>
      </w:pPr>
      <w:r>
        <w:rPr>
          <w:rFonts w:ascii="Times New Roman" w:hAnsi="Times New Roman" w:eastAsia="黑体" w:cs="Times New Roman"/>
          <w:color w:val="000000"/>
          <w:sz w:val="24"/>
        </w:rPr>
        <w:t>表4-</w:t>
      </w:r>
      <w:r>
        <w:rPr>
          <w:rFonts w:hint="eastAsia" w:eastAsia="黑体" w:cs="Times New Roman"/>
          <w:color w:val="000000"/>
          <w:sz w:val="24"/>
          <w:lang w:val="en-US" w:eastAsia="zh-CN"/>
        </w:rPr>
        <w:t>4</w:t>
      </w:r>
      <w:r>
        <w:rPr>
          <w:rFonts w:ascii="Times New Roman" w:hAnsi="Times New Roman" w:eastAsia="黑体" w:cs="Times New Roman"/>
          <w:color w:val="000000"/>
          <w:sz w:val="24"/>
        </w:rPr>
        <w:t xml:space="preserve">  </w:t>
      </w:r>
      <w:r>
        <w:rPr>
          <w:rFonts w:hint="eastAsia" w:ascii="Times New Roman" w:hAnsi="Times New Roman" w:eastAsia="黑体" w:cs="Times New Roman"/>
          <w:color w:val="000000"/>
          <w:sz w:val="24"/>
          <w:lang w:val="en-US" w:eastAsia="zh-CN"/>
        </w:rPr>
        <w:t>无组织</w:t>
      </w:r>
      <w:r>
        <w:rPr>
          <w:rFonts w:ascii="Times New Roman" w:hAnsi="Times New Roman" w:eastAsia="黑体" w:cs="Times New Roman"/>
          <w:color w:val="000000"/>
          <w:sz w:val="24"/>
        </w:rPr>
        <w:t>废气监测仪器流量校准一览表</w:t>
      </w:r>
    </w:p>
    <w:tbl>
      <w:tblPr>
        <w:tblStyle w:val="16"/>
        <w:tblW w:w="9858"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952"/>
        <w:gridCol w:w="1320"/>
        <w:gridCol w:w="705"/>
        <w:gridCol w:w="840"/>
        <w:gridCol w:w="890"/>
        <w:gridCol w:w="890"/>
        <w:gridCol w:w="5"/>
        <w:gridCol w:w="885"/>
        <w:gridCol w:w="892"/>
        <w:gridCol w:w="750"/>
        <w:gridCol w:w="729"/>
      </w:tblGrid>
      <w:tr w14:paraId="35B955D0">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952" w:type="dxa"/>
            <w:vMerge w:val="restart"/>
            <w:vAlign w:val="center"/>
          </w:tcPr>
          <w:p w14:paraId="1D9A0B53">
            <w:pPr>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仪器名称</w:t>
            </w:r>
          </w:p>
          <w:p w14:paraId="30BF3D95">
            <w:pPr>
              <w:jc w:val="center"/>
              <w:rPr>
                <w:rFonts w:ascii="Times New Roman" w:hAnsi="Times New Roman" w:eastAsia="宋体" w:cs="Times New Roman"/>
                <w:szCs w:val="21"/>
                <w:highlight w:val="yellow"/>
              </w:rPr>
            </w:pPr>
            <w:r>
              <w:rPr>
                <w:rFonts w:ascii="Times New Roman" w:hAnsi="Times New Roman" w:eastAsia="宋体" w:cs="Times New Roman"/>
                <w:b/>
                <w:bCs/>
                <w:color w:val="000000"/>
                <w:szCs w:val="21"/>
              </w:rPr>
              <w:t>及型号</w:t>
            </w:r>
          </w:p>
        </w:tc>
        <w:tc>
          <w:tcPr>
            <w:tcW w:w="1320" w:type="dxa"/>
            <w:vMerge w:val="restart"/>
            <w:vAlign w:val="center"/>
          </w:tcPr>
          <w:p w14:paraId="7A71247A">
            <w:pPr>
              <w:jc w:val="center"/>
              <w:rPr>
                <w:rFonts w:ascii="Times New Roman" w:hAnsi="Times New Roman" w:eastAsia="宋体" w:cs="Times New Roman"/>
                <w:szCs w:val="21"/>
              </w:rPr>
            </w:pPr>
            <w:r>
              <w:rPr>
                <w:rFonts w:ascii="Times New Roman" w:hAnsi="Times New Roman" w:eastAsia="宋体" w:cs="Times New Roman"/>
                <w:b/>
                <w:bCs/>
                <w:color w:val="000000"/>
                <w:szCs w:val="21"/>
              </w:rPr>
              <w:t>仪器编号</w:t>
            </w:r>
          </w:p>
        </w:tc>
        <w:tc>
          <w:tcPr>
            <w:tcW w:w="1545" w:type="dxa"/>
            <w:gridSpan w:val="2"/>
            <w:vAlign w:val="center"/>
          </w:tcPr>
          <w:p w14:paraId="07F3D872">
            <w:pPr>
              <w:jc w:val="center"/>
              <w:rPr>
                <w:rFonts w:ascii="Times New Roman" w:hAnsi="Times New Roman" w:eastAsia="宋体" w:cs="Times New Roman"/>
                <w:kern w:val="0"/>
                <w:szCs w:val="21"/>
              </w:rPr>
            </w:pPr>
            <w:r>
              <w:rPr>
                <w:rFonts w:ascii="Times New Roman" w:hAnsi="Times New Roman" w:eastAsia="宋体" w:cs="Times New Roman"/>
                <w:b/>
                <w:bCs/>
                <w:color w:val="000000"/>
                <w:szCs w:val="21"/>
              </w:rPr>
              <w:t>校准项目</w:t>
            </w:r>
          </w:p>
        </w:tc>
        <w:tc>
          <w:tcPr>
            <w:tcW w:w="1785" w:type="dxa"/>
            <w:gridSpan w:val="3"/>
            <w:vAlign w:val="center"/>
          </w:tcPr>
          <w:p w14:paraId="178D3FFC">
            <w:pPr>
              <w:jc w:val="center"/>
              <w:rPr>
                <w:rFonts w:ascii="Times New Roman" w:hAnsi="Times New Roman" w:eastAsia="宋体" w:cs="Times New Roman"/>
                <w:kern w:val="0"/>
                <w:szCs w:val="21"/>
              </w:rPr>
            </w:pPr>
            <w:r>
              <w:rPr>
                <w:rFonts w:ascii="Times New Roman" w:hAnsi="Times New Roman" w:eastAsia="宋体" w:cs="Times New Roman"/>
                <w:b/>
                <w:bCs/>
                <w:color w:val="000000"/>
                <w:szCs w:val="21"/>
              </w:rPr>
              <w:t>校准值</w:t>
            </w:r>
          </w:p>
        </w:tc>
        <w:tc>
          <w:tcPr>
            <w:tcW w:w="1777" w:type="dxa"/>
            <w:gridSpan w:val="2"/>
            <w:vAlign w:val="center"/>
          </w:tcPr>
          <w:p w14:paraId="65A4B76E">
            <w:pPr>
              <w:jc w:val="center"/>
              <w:rPr>
                <w:rFonts w:ascii="Times New Roman" w:hAnsi="Times New Roman" w:eastAsia="宋体" w:cs="Times New Roman"/>
                <w:kern w:val="0"/>
                <w:szCs w:val="21"/>
              </w:rPr>
            </w:pPr>
            <w:r>
              <w:rPr>
                <w:rFonts w:ascii="Times New Roman" w:hAnsi="Times New Roman" w:eastAsia="宋体" w:cs="Times New Roman"/>
                <w:b/>
                <w:bCs/>
                <w:color w:val="000000"/>
                <w:szCs w:val="21"/>
              </w:rPr>
              <w:t>相对误差%</w:t>
            </w:r>
          </w:p>
        </w:tc>
        <w:tc>
          <w:tcPr>
            <w:tcW w:w="750" w:type="dxa"/>
            <w:vMerge w:val="restart"/>
            <w:vAlign w:val="center"/>
          </w:tcPr>
          <w:p w14:paraId="58A741BB">
            <w:pPr>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允许</w:t>
            </w:r>
          </w:p>
          <w:p w14:paraId="4067E88D">
            <w:pPr>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误差</w:t>
            </w:r>
          </w:p>
          <w:p w14:paraId="7EF625DE">
            <w:pPr>
              <w:jc w:val="center"/>
              <w:rPr>
                <w:rFonts w:ascii="Times New Roman" w:hAnsi="Times New Roman" w:eastAsia="宋体" w:cs="Times New Roman"/>
                <w:color w:val="000000"/>
                <w:szCs w:val="21"/>
              </w:rPr>
            </w:pPr>
            <w:r>
              <w:rPr>
                <w:rFonts w:ascii="Times New Roman" w:hAnsi="Times New Roman" w:eastAsia="宋体" w:cs="Times New Roman"/>
                <w:b/>
                <w:bCs/>
                <w:color w:val="000000"/>
                <w:szCs w:val="21"/>
              </w:rPr>
              <w:t>%</w:t>
            </w:r>
          </w:p>
        </w:tc>
        <w:tc>
          <w:tcPr>
            <w:tcW w:w="729" w:type="dxa"/>
            <w:vMerge w:val="restart"/>
            <w:vAlign w:val="center"/>
          </w:tcPr>
          <w:p w14:paraId="050A6443">
            <w:pPr>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校准</w:t>
            </w:r>
          </w:p>
          <w:p w14:paraId="4F2E824C">
            <w:pPr>
              <w:jc w:val="center"/>
              <w:rPr>
                <w:rFonts w:ascii="Times New Roman" w:hAnsi="Times New Roman" w:eastAsia="宋体" w:cs="Times New Roman"/>
                <w:color w:val="000000"/>
                <w:szCs w:val="21"/>
              </w:rPr>
            </w:pPr>
            <w:r>
              <w:rPr>
                <w:rFonts w:ascii="Times New Roman" w:hAnsi="Times New Roman" w:eastAsia="宋体" w:cs="Times New Roman"/>
                <w:b/>
                <w:bCs/>
                <w:color w:val="000000"/>
                <w:szCs w:val="21"/>
              </w:rPr>
              <w:t>结果</w:t>
            </w:r>
          </w:p>
        </w:tc>
      </w:tr>
      <w:tr w14:paraId="0C3FF100">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952" w:type="dxa"/>
            <w:vMerge w:val="continue"/>
            <w:vAlign w:val="center"/>
          </w:tcPr>
          <w:p w14:paraId="45ABE757">
            <w:pPr>
              <w:jc w:val="center"/>
              <w:rPr>
                <w:rFonts w:ascii="Times New Roman" w:hAnsi="Times New Roman" w:eastAsia="宋体" w:cs="Times New Roman"/>
                <w:szCs w:val="21"/>
                <w:highlight w:val="yellow"/>
              </w:rPr>
            </w:pPr>
          </w:p>
        </w:tc>
        <w:tc>
          <w:tcPr>
            <w:tcW w:w="1320" w:type="dxa"/>
            <w:vMerge w:val="continue"/>
            <w:vAlign w:val="center"/>
          </w:tcPr>
          <w:p w14:paraId="665B78D7">
            <w:pPr>
              <w:jc w:val="center"/>
              <w:rPr>
                <w:rFonts w:ascii="Times New Roman" w:hAnsi="Times New Roman" w:eastAsia="宋体" w:cs="Times New Roman"/>
                <w:szCs w:val="21"/>
              </w:rPr>
            </w:pPr>
          </w:p>
        </w:tc>
        <w:tc>
          <w:tcPr>
            <w:tcW w:w="705" w:type="dxa"/>
            <w:vAlign w:val="center"/>
          </w:tcPr>
          <w:p w14:paraId="37DBEB94">
            <w:pPr>
              <w:jc w:val="center"/>
              <w:rPr>
                <w:rFonts w:ascii="Times New Roman" w:hAnsi="Times New Roman" w:eastAsia="宋体" w:cs="Times New Roman"/>
                <w:kern w:val="0"/>
                <w:szCs w:val="21"/>
              </w:rPr>
            </w:pPr>
            <w:r>
              <w:rPr>
                <w:rFonts w:ascii="Times New Roman" w:hAnsi="Times New Roman" w:eastAsia="宋体" w:cs="Times New Roman"/>
                <w:b/>
                <w:bCs/>
                <w:szCs w:val="21"/>
              </w:rPr>
              <w:t>气路</w:t>
            </w:r>
          </w:p>
        </w:tc>
        <w:tc>
          <w:tcPr>
            <w:tcW w:w="840" w:type="dxa"/>
            <w:vAlign w:val="center"/>
          </w:tcPr>
          <w:p w14:paraId="73CFDDD9">
            <w:pPr>
              <w:spacing w:line="240" w:lineRule="exact"/>
              <w:jc w:val="center"/>
              <w:rPr>
                <w:rFonts w:ascii="Times New Roman" w:hAnsi="Times New Roman" w:eastAsia="宋体" w:cs="Times New Roman"/>
                <w:b/>
                <w:bCs/>
              </w:rPr>
            </w:pPr>
            <w:r>
              <w:rPr>
                <w:rFonts w:ascii="Times New Roman" w:hAnsi="Times New Roman" w:eastAsia="宋体" w:cs="Times New Roman"/>
                <w:b/>
                <w:bCs/>
              </w:rPr>
              <w:t>流量</w:t>
            </w:r>
          </w:p>
          <w:p w14:paraId="79E0747D">
            <w:pPr>
              <w:spacing w:line="240" w:lineRule="exact"/>
              <w:jc w:val="center"/>
              <w:rPr>
                <w:rFonts w:ascii="Times New Roman" w:hAnsi="Times New Roman" w:eastAsia="宋体" w:cs="Times New Roman"/>
                <w:kern w:val="0"/>
                <w:szCs w:val="21"/>
              </w:rPr>
            </w:pPr>
            <w:r>
              <w:rPr>
                <w:rFonts w:ascii="Times New Roman" w:hAnsi="Times New Roman" w:eastAsia="宋体" w:cs="Times New Roman"/>
                <w:b/>
                <w:bCs/>
                <w:szCs w:val="21"/>
              </w:rPr>
              <w:t>L/min</w:t>
            </w:r>
          </w:p>
        </w:tc>
        <w:tc>
          <w:tcPr>
            <w:tcW w:w="890" w:type="dxa"/>
            <w:vAlign w:val="center"/>
          </w:tcPr>
          <w:p w14:paraId="1D03327E">
            <w:pPr>
              <w:jc w:val="center"/>
              <w:rPr>
                <w:rFonts w:ascii="Times New Roman" w:hAnsi="Times New Roman" w:eastAsia="宋体" w:cs="Times New Roman"/>
                <w:kern w:val="0"/>
                <w:szCs w:val="21"/>
              </w:rPr>
            </w:pPr>
            <w:r>
              <w:rPr>
                <w:rFonts w:ascii="Times New Roman" w:hAnsi="Times New Roman" w:eastAsia="宋体" w:cs="Times New Roman"/>
                <w:b/>
                <w:bCs/>
                <w:color w:val="000000"/>
                <w:szCs w:val="21"/>
              </w:rPr>
              <w:t>测试前</w:t>
            </w:r>
          </w:p>
        </w:tc>
        <w:tc>
          <w:tcPr>
            <w:tcW w:w="890" w:type="dxa"/>
            <w:vAlign w:val="center"/>
          </w:tcPr>
          <w:p w14:paraId="34AEF2BF">
            <w:pPr>
              <w:jc w:val="center"/>
              <w:rPr>
                <w:rFonts w:ascii="Times New Roman" w:hAnsi="Times New Roman" w:eastAsia="宋体" w:cs="Times New Roman"/>
                <w:kern w:val="0"/>
                <w:szCs w:val="21"/>
              </w:rPr>
            </w:pPr>
            <w:r>
              <w:rPr>
                <w:rFonts w:ascii="Times New Roman" w:hAnsi="Times New Roman" w:eastAsia="宋体" w:cs="Times New Roman"/>
                <w:b/>
                <w:bCs/>
                <w:color w:val="000000"/>
                <w:szCs w:val="21"/>
              </w:rPr>
              <w:t>测试后</w:t>
            </w:r>
          </w:p>
        </w:tc>
        <w:tc>
          <w:tcPr>
            <w:tcW w:w="890" w:type="dxa"/>
            <w:gridSpan w:val="2"/>
            <w:vAlign w:val="center"/>
          </w:tcPr>
          <w:p w14:paraId="39B7CB49">
            <w:pPr>
              <w:jc w:val="center"/>
              <w:rPr>
                <w:rFonts w:ascii="Times New Roman" w:hAnsi="Times New Roman" w:eastAsia="宋体" w:cs="Times New Roman"/>
                <w:kern w:val="0"/>
                <w:szCs w:val="21"/>
              </w:rPr>
            </w:pPr>
            <w:r>
              <w:rPr>
                <w:rFonts w:ascii="Times New Roman" w:hAnsi="Times New Roman" w:eastAsia="宋体" w:cs="Times New Roman"/>
                <w:b/>
                <w:bCs/>
                <w:color w:val="000000"/>
                <w:szCs w:val="21"/>
              </w:rPr>
              <w:t>测试前</w:t>
            </w:r>
          </w:p>
        </w:tc>
        <w:tc>
          <w:tcPr>
            <w:tcW w:w="892" w:type="dxa"/>
            <w:vAlign w:val="center"/>
          </w:tcPr>
          <w:p w14:paraId="74CF5995">
            <w:pPr>
              <w:jc w:val="center"/>
              <w:rPr>
                <w:rFonts w:ascii="Times New Roman" w:hAnsi="Times New Roman" w:eastAsia="宋体" w:cs="Times New Roman"/>
                <w:kern w:val="0"/>
                <w:szCs w:val="21"/>
              </w:rPr>
            </w:pPr>
            <w:r>
              <w:rPr>
                <w:rFonts w:ascii="Times New Roman" w:hAnsi="Times New Roman" w:eastAsia="宋体" w:cs="Times New Roman"/>
                <w:b/>
                <w:bCs/>
                <w:color w:val="000000"/>
                <w:szCs w:val="21"/>
              </w:rPr>
              <w:t>测试后</w:t>
            </w:r>
          </w:p>
        </w:tc>
        <w:tc>
          <w:tcPr>
            <w:tcW w:w="750" w:type="dxa"/>
            <w:vMerge w:val="continue"/>
            <w:vAlign w:val="center"/>
          </w:tcPr>
          <w:p w14:paraId="4A3A6F32">
            <w:pPr>
              <w:jc w:val="center"/>
              <w:rPr>
                <w:rFonts w:ascii="Times New Roman" w:hAnsi="Times New Roman" w:eastAsia="宋体" w:cs="Times New Roman"/>
                <w:color w:val="000000"/>
                <w:szCs w:val="21"/>
              </w:rPr>
            </w:pPr>
          </w:p>
        </w:tc>
        <w:tc>
          <w:tcPr>
            <w:tcW w:w="729" w:type="dxa"/>
            <w:vMerge w:val="continue"/>
            <w:vAlign w:val="center"/>
          </w:tcPr>
          <w:p w14:paraId="0262CF07">
            <w:pPr>
              <w:jc w:val="center"/>
              <w:rPr>
                <w:rFonts w:ascii="Times New Roman" w:hAnsi="Times New Roman" w:eastAsia="宋体" w:cs="Times New Roman"/>
                <w:color w:val="000000"/>
                <w:szCs w:val="21"/>
              </w:rPr>
            </w:pPr>
          </w:p>
        </w:tc>
      </w:tr>
      <w:tr w14:paraId="0A97E061">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952" w:type="dxa"/>
            <w:vMerge w:val="restart"/>
            <w:vAlign w:val="center"/>
          </w:tcPr>
          <w:p w14:paraId="1A8554CE">
            <w:pPr>
              <w:keepNext w:val="0"/>
              <w:keepLines w:val="0"/>
              <w:pageBreakBefore w:val="0"/>
              <w:widowControl/>
              <w:suppressLineNumbers w:val="0"/>
              <w:kinsoku/>
              <w:wordWrap/>
              <w:overflowPunct/>
              <w:topLinePunct w:val="0"/>
              <w:autoSpaceDE/>
              <w:autoSpaceDN/>
              <w:bidi w:val="0"/>
              <w:spacing w:line="240" w:lineRule="auto"/>
              <w:jc w:val="center"/>
              <w:textAlignment w:val="auto"/>
              <w:outlineLvl w:val="9"/>
              <w:rPr>
                <w:rFonts w:ascii="Times New Roman" w:hAnsi="Times New Roman" w:eastAsia="宋体" w:cs="Times New Roman"/>
                <w:color w:val="auto"/>
                <w:sz w:val="21"/>
                <w:szCs w:val="21"/>
                <w:highlight w:val="yellow"/>
              </w:rPr>
            </w:pPr>
            <w:r>
              <w:rPr>
                <w:rFonts w:hint="default" w:ascii="Times New Roman" w:hAnsi="Times New Roman" w:cs="Times New Roman" w:eastAsiaTheme="minorEastAsia"/>
                <w:i w:val="0"/>
                <w:color w:val="auto"/>
                <w:kern w:val="0"/>
                <w:sz w:val="21"/>
                <w:szCs w:val="21"/>
                <w:u w:val="none"/>
                <w:lang w:val="en-US" w:eastAsia="zh-CN" w:bidi="ar"/>
              </w:rPr>
              <w:t xml:space="preserve">全自动/大气颗粒物采样器 </w:t>
            </w:r>
            <w:r>
              <w:rPr>
                <w:rFonts w:hint="default" w:ascii="Times New Roman" w:hAnsi="Times New Roman" w:eastAsia="宋体" w:cs="Times New Roman"/>
                <w:i w:val="0"/>
                <w:color w:val="auto"/>
                <w:kern w:val="0"/>
                <w:sz w:val="21"/>
                <w:szCs w:val="21"/>
                <w:u w:val="none"/>
                <w:lang w:val="en-US" w:eastAsia="zh-CN" w:bidi="ar"/>
              </w:rPr>
              <w:t>MH1200</w:t>
            </w:r>
          </w:p>
        </w:tc>
        <w:tc>
          <w:tcPr>
            <w:tcW w:w="1320" w:type="dxa"/>
            <w:shd w:val="clear" w:color="auto" w:fill="auto"/>
            <w:vAlign w:val="center"/>
          </w:tcPr>
          <w:p w14:paraId="25A4301C">
            <w:pPr>
              <w:keepNext w:val="0"/>
              <w:keepLines w:val="0"/>
              <w:pageBreakBefore w:val="0"/>
              <w:widowControl/>
              <w:suppressLineNumbers w:val="0"/>
              <w:kinsoku/>
              <w:wordWrap/>
              <w:overflowPunct/>
              <w:topLinePunct w:val="0"/>
              <w:autoSpaceDE/>
              <w:autoSpaceDN/>
              <w:bidi w:val="0"/>
              <w:spacing w:line="240" w:lineRule="auto"/>
              <w:jc w:val="center"/>
              <w:textAlignment w:val="auto"/>
              <w:outlineLvl w:val="9"/>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MLJC-C0</w:t>
            </w:r>
            <w:r>
              <w:rPr>
                <w:rFonts w:hint="eastAsia" w:cs="Times New Roman"/>
                <w:i w:val="0"/>
                <w:iCs w:val="0"/>
                <w:color w:val="auto"/>
                <w:kern w:val="0"/>
                <w:sz w:val="21"/>
                <w:szCs w:val="21"/>
                <w:u w:val="none"/>
                <w:lang w:val="en-US" w:eastAsia="zh-CN" w:bidi="ar"/>
              </w:rPr>
              <w:t>50</w:t>
            </w:r>
          </w:p>
        </w:tc>
        <w:tc>
          <w:tcPr>
            <w:tcW w:w="705" w:type="dxa"/>
            <w:shd w:val="clear" w:color="auto" w:fill="auto"/>
            <w:vAlign w:val="center"/>
          </w:tcPr>
          <w:p w14:paraId="50550856">
            <w:pPr>
              <w:spacing w:line="240" w:lineRule="exact"/>
              <w:jc w:val="center"/>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rPr>
              <w:t>C</w:t>
            </w:r>
          </w:p>
        </w:tc>
        <w:tc>
          <w:tcPr>
            <w:tcW w:w="840" w:type="dxa"/>
            <w:shd w:val="clear" w:color="auto" w:fill="auto"/>
            <w:vAlign w:val="center"/>
          </w:tcPr>
          <w:p w14:paraId="63C1D898">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 xml:space="preserve">100.0 </w:t>
            </w:r>
          </w:p>
        </w:tc>
        <w:tc>
          <w:tcPr>
            <w:tcW w:w="890" w:type="dxa"/>
            <w:shd w:val="clear" w:color="auto" w:fill="auto"/>
            <w:vAlign w:val="center"/>
          </w:tcPr>
          <w:p w14:paraId="219451FF">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98.6</w:t>
            </w:r>
          </w:p>
        </w:tc>
        <w:tc>
          <w:tcPr>
            <w:tcW w:w="890" w:type="dxa"/>
            <w:shd w:val="clear" w:color="auto" w:fill="auto"/>
            <w:vAlign w:val="center"/>
          </w:tcPr>
          <w:p w14:paraId="12EA09A5">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98.6</w:t>
            </w:r>
          </w:p>
        </w:tc>
        <w:tc>
          <w:tcPr>
            <w:tcW w:w="890" w:type="dxa"/>
            <w:gridSpan w:val="2"/>
            <w:shd w:val="clear" w:color="auto" w:fill="auto"/>
            <w:vAlign w:val="center"/>
          </w:tcPr>
          <w:p w14:paraId="48D121B6">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-1.4</w:t>
            </w:r>
          </w:p>
        </w:tc>
        <w:tc>
          <w:tcPr>
            <w:tcW w:w="892" w:type="dxa"/>
            <w:shd w:val="clear" w:color="auto" w:fill="auto"/>
            <w:vAlign w:val="center"/>
          </w:tcPr>
          <w:p w14:paraId="6F9E32BA">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-1.4</w:t>
            </w:r>
          </w:p>
        </w:tc>
        <w:tc>
          <w:tcPr>
            <w:tcW w:w="750" w:type="dxa"/>
            <w:shd w:val="clear" w:color="auto" w:fill="auto"/>
            <w:vAlign w:val="center"/>
          </w:tcPr>
          <w:p w14:paraId="31E0385F">
            <w:pPr>
              <w:jc w:val="center"/>
              <w:rPr>
                <w:rFonts w:ascii="Times New Roman" w:hAnsi="Times New Roman" w:eastAsia="宋体" w:cs="Times New Roman"/>
                <w:color w:val="000000"/>
                <w:kern w:val="2"/>
                <w:sz w:val="21"/>
                <w:szCs w:val="21"/>
                <w:lang w:val="en-US" w:eastAsia="zh-CN" w:bidi="ar-SA"/>
              </w:rPr>
            </w:pPr>
            <w:r>
              <w:rPr>
                <w:rFonts w:ascii="Times New Roman" w:hAnsi="Times New Roman" w:eastAsia="宋体" w:cs="Times New Roman"/>
                <w:color w:val="000000"/>
                <w:sz w:val="21"/>
                <w:szCs w:val="21"/>
              </w:rPr>
              <w:t>±</w:t>
            </w:r>
            <w:r>
              <w:rPr>
                <w:rFonts w:hint="eastAsia" w:ascii="Times New Roman" w:hAnsi="Times New Roman" w:eastAsia="宋体" w:cs="Times New Roman"/>
                <w:color w:val="000000"/>
                <w:sz w:val="21"/>
                <w:szCs w:val="21"/>
                <w:lang w:val="en-US" w:eastAsia="zh-CN"/>
              </w:rPr>
              <w:t>2</w:t>
            </w:r>
            <w:r>
              <w:rPr>
                <w:rFonts w:ascii="Times New Roman" w:hAnsi="Times New Roman" w:eastAsia="宋体" w:cs="Times New Roman"/>
                <w:color w:val="000000"/>
                <w:sz w:val="21"/>
                <w:szCs w:val="21"/>
              </w:rPr>
              <w:t>.0</w:t>
            </w:r>
          </w:p>
        </w:tc>
        <w:tc>
          <w:tcPr>
            <w:tcW w:w="729" w:type="dxa"/>
            <w:shd w:val="clear" w:color="auto" w:fill="auto"/>
            <w:vAlign w:val="center"/>
          </w:tcPr>
          <w:p w14:paraId="7935C367">
            <w:pPr>
              <w:jc w:val="center"/>
              <w:rPr>
                <w:rFonts w:ascii="Times New Roman" w:hAnsi="Times New Roman" w:eastAsia="宋体" w:cs="Times New Roman"/>
                <w:color w:val="000000"/>
                <w:kern w:val="2"/>
                <w:sz w:val="21"/>
                <w:szCs w:val="21"/>
                <w:lang w:val="en-US" w:eastAsia="zh-CN" w:bidi="ar-SA"/>
              </w:rPr>
            </w:pPr>
            <w:r>
              <w:rPr>
                <w:rFonts w:ascii="Times New Roman" w:hAnsi="Times New Roman" w:eastAsia="宋体" w:cs="Times New Roman"/>
                <w:color w:val="000000"/>
                <w:sz w:val="21"/>
                <w:szCs w:val="21"/>
              </w:rPr>
              <w:t>合格</w:t>
            </w:r>
          </w:p>
        </w:tc>
      </w:tr>
      <w:tr w14:paraId="3CED884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952" w:type="dxa"/>
            <w:vMerge w:val="continue"/>
            <w:tcBorders/>
            <w:vAlign w:val="center"/>
          </w:tcPr>
          <w:p w14:paraId="77B6C9F6">
            <w:pPr>
              <w:jc w:val="center"/>
              <w:rPr>
                <w:rFonts w:ascii="Times New Roman" w:hAnsi="Times New Roman" w:eastAsia="宋体" w:cs="Times New Roman"/>
                <w:color w:val="auto"/>
                <w:sz w:val="21"/>
                <w:szCs w:val="21"/>
              </w:rPr>
            </w:pPr>
          </w:p>
        </w:tc>
        <w:tc>
          <w:tcPr>
            <w:tcW w:w="1320" w:type="dxa"/>
            <w:shd w:val="clear" w:color="auto" w:fill="auto"/>
            <w:vAlign w:val="center"/>
          </w:tcPr>
          <w:p w14:paraId="46945029">
            <w:pPr>
              <w:spacing w:line="240" w:lineRule="exact"/>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MLJC-C05</w:t>
            </w:r>
            <w:r>
              <w:rPr>
                <w:rFonts w:hint="eastAsia" w:cs="Times New Roman"/>
                <w:i w:val="0"/>
                <w:iCs w:val="0"/>
                <w:color w:val="auto"/>
                <w:kern w:val="0"/>
                <w:sz w:val="21"/>
                <w:szCs w:val="21"/>
                <w:u w:val="none"/>
                <w:lang w:val="en-US" w:eastAsia="zh-CN" w:bidi="ar"/>
              </w:rPr>
              <w:t>2</w:t>
            </w:r>
          </w:p>
        </w:tc>
        <w:tc>
          <w:tcPr>
            <w:tcW w:w="705" w:type="dxa"/>
            <w:shd w:val="clear" w:color="auto" w:fill="auto"/>
            <w:vAlign w:val="center"/>
          </w:tcPr>
          <w:p w14:paraId="0A0B93F5">
            <w:pPr>
              <w:spacing w:line="240" w:lineRule="exact"/>
              <w:jc w:val="center"/>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rPr>
              <w:t>C</w:t>
            </w:r>
          </w:p>
        </w:tc>
        <w:tc>
          <w:tcPr>
            <w:tcW w:w="840" w:type="dxa"/>
            <w:shd w:val="clear" w:color="auto" w:fill="auto"/>
            <w:vAlign w:val="center"/>
          </w:tcPr>
          <w:p w14:paraId="330C9CB2">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 xml:space="preserve">100.0 </w:t>
            </w:r>
          </w:p>
        </w:tc>
        <w:tc>
          <w:tcPr>
            <w:tcW w:w="890" w:type="dxa"/>
            <w:shd w:val="clear" w:color="auto" w:fill="auto"/>
            <w:vAlign w:val="center"/>
          </w:tcPr>
          <w:p w14:paraId="0F481F71">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100.2</w:t>
            </w:r>
          </w:p>
        </w:tc>
        <w:tc>
          <w:tcPr>
            <w:tcW w:w="890" w:type="dxa"/>
            <w:shd w:val="clear" w:color="auto" w:fill="auto"/>
            <w:vAlign w:val="center"/>
          </w:tcPr>
          <w:p w14:paraId="6D69D10C">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100.1</w:t>
            </w:r>
          </w:p>
        </w:tc>
        <w:tc>
          <w:tcPr>
            <w:tcW w:w="890" w:type="dxa"/>
            <w:gridSpan w:val="2"/>
            <w:shd w:val="clear" w:color="auto" w:fill="auto"/>
            <w:vAlign w:val="center"/>
          </w:tcPr>
          <w:p w14:paraId="55EA32F0">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0.2</w:t>
            </w:r>
          </w:p>
        </w:tc>
        <w:tc>
          <w:tcPr>
            <w:tcW w:w="892" w:type="dxa"/>
            <w:shd w:val="clear" w:color="auto" w:fill="auto"/>
            <w:vAlign w:val="center"/>
          </w:tcPr>
          <w:p w14:paraId="72D2B2D1">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0.1</w:t>
            </w:r>
          </w:p>
        </w:tc>
        <w:tc>
          <w:tcPr>
            <w:tcW w:w="750" w:type="dxa"/>
            <w:shd w:val="clear" w:color="auto" w:fill="auto"/>
            <w:vAlign w:val="center"/>
          </w:tcPr>
          <w:p w14:paraId="74241956">
            <w:pPr>
              <w:jc w:val="center"/>
              <w:rPr>
                <w:rFonts w:ascii="Times New Roman" w:hAnsi="Times New Roman" w:eastAsia="宋体" w:cs="Times New Roman"/>
                <w:color w:val="000000"/>
                <w:kern w:val="2"/>
                <w:sz w:val="21"/>
                <w:szCs w:val="21"/>
                <w:lang w:val="en-US" w:eastAsia="zh-CN" w:bidi="ar-SA"/>
              </w:rPr>
            </w:pPr>
            <w:r>
              <w:rPr>
                <w:rFonts w:ascii="Times New Roman" w:hAnsi="Times New Roman" w:eastAsia="宋体" w:cs="Times New Roman"/>
                <w:color w:val="000000"/>
                <w:sz w:val="21"/>
                <w:szCs w:val="21"/>
              </w:rPr>
              <w:t>±</w:t>
            </w:r>
            <w:r>
              <w:rPr>
                <w:rFonts w:hint="eastAsia" w:ascii="Times New Roman" w:hAnsi="Times New Roman" w:eastAsia="宋体" w:cs="Times New Roman"/>
                <w:color w:val="000000"/>
                <w:sz w:val="21"/>
                <w:szCs w:val="21"/>
                <w:lang w:val="en-US" w:eastAsia="zh-CN"/>
              </w:rPr>
              <w:t>2</w:t>
            </w:r>
            <w:r>
              <w:rPr>
                <w:rFonts w:ascii="Times New Roman" w:hAnsi="Times New Roman" w:eastAsia="宋体" w:cs="Times New Roman"/>
                <w:color w:val="000000"/>
                <w:sz w:val="21"/>
                <w:szCs w:val="21"/>
              </w:rPr>
              <w:t>.0</w:t>
            </w:r>
          </w:p>
        </w:tc>
        <w:tc>
          <w:tcPr>
            <w:tcW w:w="729" w:type="dxa"/>
            <w:shd w:val="clear" w:color="auto" w:fill="auto"/>
            <w:vAlign w:val="center"/>
          </w:tcPr>
          <w:p w14:paraId="0AD59D70">
            <w:pPr>
              <w:jc w:val="center"/>
              <w:rPr>
                <w:rFonts w:ascii="Times New Roman" w:hAnsi="Times New Roman" w:eastAsia="宋体" w:cs="Times New Roman"/>
                <w:color w:val="000000"/>
                <w:kern w:val="2"/>
                <w:sz w:val="21"/>
                <w:szCs w:val="21"/>
                <w:lang w:val="en-US" w:eastAsia="zh-CN" w:bidi="ar-SA"/>
              </w:rPr>
            </w:pPr>
            <w:r>
              <w:rPr>
                <w:rFonts w:ascii="Times New Roman" w:hAnsi="Times New Roman" w:eastAsia="宋体" w:cs="Times New Roman"/>
                <w:color w:val="000000"/>
                <w:sz w:val="21"/>
                <w:szCs w:val="21"/>
              </w:rPr>
              <w:t>合格</w:t>
            </w:r>
          </w:p>
        </w:tc>
      </w:tr>
      <w:tr w14:paraId="2DDC6D7A">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952" w:type="dxa"/>
            <w:vMerge w:val="continue"/>
            <w:tcBorders/>
            <w:vAlign w:val="center"/>
          </w:tcPr>
          <w:p w14:paraId="229CA7FB">
            <w:pPr>
              <w:jc w:val="center"/>
              <w:rPr>
                <w:rFonts w:ascii="Times New Roman" w:hAnsi="Times New Roman" w:eastAsia="宋体" w:cs="Times New Roman"/>
                <w:color w:val="auto"/>
                <w:sz w:val="21"/>
                <w:szCs w:val="21"/>
              </w:rPr>
            </w:pPr>
          </w:p>
        </w:tc>
        <w:tc>
          <w:tcPr>
            <w:tcW w:w="1320" w:type="dxa"/>
            <w:shd w:val="clear" w:color="auto" w:fill="auto"/>
            <w:vAlign w:val="center"/>
          </w:tcPr>
          <w:p w14:paraId="44C408D8">
            <w:pPr>
              <w:spacing w:line="240" w:lineRule="exact"/>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MLJC-C05</w:t>
            </w:r>
            <w:r>
              <w:rPr>
                <w:rFonts w:hint="eastAsia" w:cs="Times New Roman"/>
                <w:i w:val="0"/>
                <w:iCs w:val="0"/>
                <w:color w:val="auto"/>
                <w:kern w:val="0"/>
                <w:sz w:val="21"/>
                <w:szCs w:val="21"/>
                <w:u w:val="none"/>
                <w:lang w:val="en-US" w:eastAsia="zh-CN" w:bidi="ar"/>
              </w:rPr>
              <w:t>5</w:t>
            </w:r>
          </w:p>
        </w:tc>
        <w:tc>
          <w:tcPr>
            <w:tcW w:w="705" w:type="dxa"/>
            <w:shd w:val="clear" w:color="auto" w:fill="auto"/>
            <w:vAlign w:val="center"/>
          </w:tcPr>
          <w:p w14:paraId="48469CE4">
            <w:pPr>
              <w:spacing w:line="240" w:lineRule="exact"/>
              <w:jc w:val="center"/>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rPr>
              <w:t>C</w:t>
            </w:r>
          </w:p>
        </w:tc>
        <w:tc>
          <w:tcPr>
            <w:tcW w:w="840" w:type="dxa"/>
            <w:shd w:val="clear" w:color="auto" w:fill="auto"/>
            <w:vAlign w:val="center"/>
          </w:tcPr>
          <w:p w14:paraId="1F0C8AE2">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 xml:space="preserve">100.0 </w:t>
            </w:r>
          </w:p>
        </w:tc>
        <w:tc>
          <w:tcPr>
            <w:tcW w:w="890" w:type="dxa"/>
            <w:shd w:val="clear" w:color="auto" w:fill="auto"/>
            <w:vAlign w:val="center"/>
          </w:tcPr>
          <w:p w14:paraId="1E6D4BD5">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98.6</w:t>
            </w:r>
          </w:p>
        </w:tc>
        <w:tc>
          <w:tcPr>
            <w:tcW w:w="890" w:type="dxa"/>
            <w:shd w:val="clear" w:color="auto" w:fill="auto"/>
            <w:vAlign w:val="center"/>
          </w:tcPr>
          <w:p w14:paraId="7D2052AE">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98.5</w:t>
            </w:r>
          </w:p>
        </w:tc>
        <w:tc>
          <w:tcPr>
            <w:tcW w:w="890" w:type="dxa"/>
            <w:gridSpan w:val="2"/>
            <w:shd w:val="clear" w:color="auto" w:fill="auto"/>
            <w:vAlign w:val="center"/>
          </w:tcPr>
          <w:p w14:paraId="665747F8">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-1.4</w:t>
            </w:r>
          </w:p>
        </w:tc>
        <w:tc>
          <w:tcPr>
            <w:tcW w:w="892" w:type="dxa"/>
            <w:shd w:val="clear" w:color="auto" w:fill="auto"/>
            <w:vAlign w:val="center"/>
          </w:tcPr>
          <w:p w14:paraId="73D3171C">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-1.5</w:t>
            </w:r>
          </w:p>
        </w:tc>
        <w:tc>
          <w:tcPr>
            <w:tcW w:w="750" w:type="dxa"/>
            <w:shd w:val="clear" w:color="auto" w:fill="auto"/>
            <w:vAlign w:val="center"/>
          </w:tcPr>
          <w:p w14:paraId="1E6BDD12">
            <w:pPr>
              <w:jc w:val="center"/>
              <w:rPr>
                <w:rFonts w:ascii="Times New Roman" w:hAnsi="Times New Roman" w:eastAsia="宋体" w:cs="Times New Roman"/>
                <w:color w:val="000000"/>
                <w:kern w:val="2"/>
                <w:sz w:val="21"/>
                <w:szCs w:val="21"/>
                <w:lang w:val="en-US" w:eastAsia="zh-CN" w:bidi="ar-SA"/>
              </w:rPr>
            </w:pPr>
            <w:r>
              <w:rPr>
                <w:rFonts w:ascii="Times New Roman" w:hAnsi="Times New Roman" w:eastAsia="宋体" w:cs="Times New Roman"/>
                <w:color w:val="000000"/>
                <w:sz w:val="21"/>
                <w:szCs w:val="21"/>
              </w:rPr>
              <w:t>±</w:t>
            </w:r>
            <w:r>
              <w:rPr>
                <w:rFonts w:hint="eastAsia" w:ascii="Times New Roman" w:hAnsi="Times New Roman" w:eastAsia="宋体" w:cs="Times New Roman"/>
                <w:color w:val="000000"/>
                <w:sz w:val="21"/>
                <w:szCs w:val="21"/>
                <w:lang w:val="en-US" w:eastAsia="zh-CN"/>
              </w:rPr>
              <w:t>2</w:t>
            </w:r>
            <w:r>
              <w:rPr>
                <w:rFonts w:ascii="Times New Roman" w:hAnsi="Times New Roman" w:eastAsia="宋体" w:cs="Times New Roman"/>
                <w:color w:val="000000"/>
                <w:sz w:val="21"/>
                <w:szCs w:val="21"/>
              </w:rPr>
              <w:t>.0</w:t>
            </w:r>
          </w:p>
        </w:tc>
        <w:tc>
          <w:tcPr>
            <w:tcW w:w="729" w:type="dxa"/>
            <w:shd w:val="clear" w:color="auto" w:fill="auto"/>
            <w:vAlign w:val="center"/>
          </w:tcPr>
          <w:p w14:paraId="0517C22C">
            <w:pPr>
              <w:jc w:val="center"/>
              <w:rPr>
                <w:rFonts w:ascii="Times New Roman" w:hAnsi="Times New Roman" w:eastAsia="宋体" w:cs="Times New Roman"/>
                <w:color w:val="000000"/>
                <w:kern w:val="2"/>
                <w:sz w:val="21"/>
                <w:szCs w:val="21"/>
                <w:lang w:val="en-US" w:eastAsia="zh-CN" w:bidi="ar-SA"/>
              </w:rPr>
            </w:pPr>
            <w:r>
              <w:rPr>
                <w:rFonts w:ascii="Times New Roman" w:hAnsi="Times New Roman" w:eastAsia="宋体" w:cs="Times New Roman"/>
                <w:color w:val="000000"/>
                <w:sz w:val="21"/>
                <w:szCs w:val="21"/>
              </w:rPr>
              <w:t>合格</w:t>
            </w:r>
          </w:p>
        </w:tc>
      </w:tr>
      <w:tr w14:paraId="23F40A73">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952" w:type="dxa"/>
            <w:vMerge w:val="continue"/>
            <w:tcBorders/>
            <w:vAlign w:val="center"/>
          </w:tcPr>
          <w:p w14:paraId="30ED3A8A">
            <w:pPr>
              <w:jc w:val="center"/>
              <w:rPr>
                <w:rFonts w:ascii="Times New Roman" w:hAnsi="Times New Roman" w:eastAsia="宋体" w:cs="Times New Roman"/>
                <w:color w:val="auto"/>
                <w:sz w:val="21"/>
                <w:szCs w:val="21"/>
              </w:rPr>
            </w:pPr>
          </w:p>
        </w:tc>
        <w:tc>
          <w:tcPr>
            <w:tcW w:w="1320" w:type="dxa"/>
            <w:shd w:val="clear" w:color="auto" w:fill="auto"/>
            <w:vAlign w:val="center"/>
          </w:tcPr>
          <w:p w14:paraId="7EF1B0C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outlineLvl w:val="9"/>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MLJC-C0</w:t>
            </w:r>
            <w:r>
              <w:rPr>
                <w:rFonts w:hint="eastAsia" w:cs="Times New Roman"/>
                <w:i w:val="0"/>
                <w:iCs w:val="0"/>
                <w:color w:val="auto"/>
                <w:kern w:val="0"/>
                <w:sz w:val="21"/>
                <w:szCs w:val="21"/>
                <w:u w:val="none"/>
                <w:lang w:val="en-US" w:eastAsia="zh-CN" w:bidi="ar"/>
              </w:rPr>
              <w:t>57</w:t>
            </w:r>
          </w:p>
        </w:tc>
        <w:tc>
          <w:tcPr>
            <w:tcW w:w="705" w:type="dxa"/>
            <w:shd w:val="clear" w:color="auto" w:fill="auto"/>
            <w:vAlign w:val="center"/>
          </w:tcPr>
          <w:p w14:paraId="7B033FF9">
            <w:pPr>
              <w:spacing w:line="240" w:lineRule="exact"/>
              <w:jc w:val="center"/>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rPr>
              <w:t>C</w:t>
            </w:r>
          </w:p>
        </w:tc>
        <w:tc>
          <w:tcPr>
            <w:tcW w:w="840" w:type="dxa"/>
            <w:shd w:val="clear" w:color="auto" w:fill="auto"/>
            <w:vAlign w:val="center"/>
          </w:tcPr>
          <w:p w14:paraId="43007D7C">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 xml:space="preserve">100.0 </w:t>
            </w:r>
          </w:p>
        </w:tc>
        <w:tc>
          <w:tcPr>
            <w:tcW w:w="890" w:type="dxa"/>
            <w:shd w:val="clear" w:color="auto" w:fill="auto"/>
            <w:vAlign w:val="center"/>
          </w:tcPr>
          <w:p w14:paraId="491EB358">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101.0</w:t>
            </w:r>
          </w:p>
        </w:tc>
        <w:tc>
          <w:tcPr>
            <w:tcW w:w="890" w:type="dxa"/>
            <w:shd w:val="clear" w:color="auto" w:fill="auto"/>
            <w:vAlign w:val="center"/>
          </w:tcPr>
          <w:p w14:paraId="75A16A49">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101.5</w:t>
            </w:r>
          </w:p>
        </w:tc>
        <w:tc>
          <w:tcPr>
            <w:tcW w:w="890" w:type="dxa"/>
            <w:gridSpan w:val="2"/>
            <w:shd w:val="clear" w:color="auto" w:fill="auto"/>
            <w:vAlign w:val="center"/>
          </w:tcPr>
          <w:p w14:paraId="7A3C44FF">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1.0</w:t>
            </w:r>
          </w:p>
        </w:tc>
        <w:tc>
          <w:tcPr>
            <w:tcW w:w="892" w:type="dxa"/>
            <w:shd w:val="clear" w:color="auto" w:fill="auto"/>
            <w:vAlign w:val="center"/>
          </w:tcPr>
          <w:p w14:paraId="6B0D8772">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1.5</w:t>
            </w:r>
          </w:p>
        </w:tc>
        <w:tc>
          <w:tcPr>
            <w:tcW w:w="750" w:type="dxa"/>
            <w:shd w:val="clear" w:color="auto" w:fill="auto"/>
            <w:vAlign w:val="center"/>
          </w:tcPr>
          <w:p w14:paraId="18DFAA6F">
            <w:pPr>
              <w:jc w:val="center"/>
              <w:rPr>
                <w:rFonts w:ascii="Times New Roman" w:hAnsi="Times New Roman" w:eastAsia="宋体" w:cs="Times New Roman"/>
                <w:color w:val="000000"/>
                <w:kern w:val="2"/>
                <w:sz w:val="21"/>
                <w:szCs w:val="21"/>
                <w:lang w:val="en-US" w:eastAsia="zh-CN" w:bidi="ar-SA"/>
              </w:rPr>
            </w:pPr>
            <w:r>
              <w:rPr>
                <w:rFonts w:ascii="Times New Roman" w:hAnsi="Times New Roman" w:eastAsia="宋体" w:cs="Times New Roman"/>
                <w:color w:val="000000"/>
                <w:sz w:val="21"/>
                <w:szCs w:val="21"/>
              </w:rPr>
              <w:t>±</w:t>
            </w:r>
            <w:r>
              <w:rPr>
                <w:rFonts w:hint="eastAsia" w:ascii="Times New Roman" w:hAnsi="Times New Roman" w:eastAsia="宋体" w:cs="Times New Roman"/>
                <w:color w:val="000000"/>
                <w:sz w:val="21"/>
                <w:szCs w:val="21"/>
                <w:lang w:val="en-US" w:eastAsia="zh-CN"/>
              </w:rPr>
              <w:t>2</w:t>
            </w:r>
            <w:r>
              <w:rPr>
                <w:rFonts w:ascii="Times New Roman" w:hAnsi="Times New Roman" w:eastAsia="宋体" w:cs="Times New Roman"/>
                <w:color w:val="000000"/>
                <w:sz w:val="21"/>
                <w:szCs w:val="21"/>
              </w:rPr>
              <w:t>.0</w:t>
            </w:r>
          </w:p>
        </w:tc>
        <w:tc>
          <w:tcPr>
            <w:tcW w:w="729" w:type="dxa"/>
            <w:shd w:val="clear" w:color="auto" w:fill="auto"/>
            <w:vAlign w:val="center"/>
          </w:tcPr>
          <w:p w14:paraId="7B994C69">
            <w:pPr>
              <w:jc w:val="center"/>
              <w:rPr>
                <w:rFonts w:ascii="Times New Roman" w:hAnsi="Times New Roman" w:eastAsia="宋体" w:cs="Times New Roman"/>
                <w:color w:val="000000"/>
                <w:kern w:val="2"/>
                <w:sz w:val="21"/>
                <w:szCs w:val="21"/>
                <w:lang w:val="en-US" w:eastAsia="zh-CN" w:bidi="ar-SA"/>
              </w:rPr>
            </w:pPr>
            <w:r>
              <w:rPr>
                <w:rFonts w:ascii="Times New Roman" w:hAnsi="Times New Roman" w:eastAsia="宋体" w:cs="Times New Roman"/>
                <w:color w:val="000000"/>
                <w:sz w:val="21"/>
                <w:szCs w:val="21"/>
              </w:rPr>
              <w:t>合格</w:t>
            </w:r>
          </w:p>
        </w:tc>
      </w:tr>
      <w:tr w14:paraId="1935BBA8">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952" w:type="dxa"/>
            <w:vMerge w:val="continue"/>
            <w:tcBorders/>
            <w:vAlign w:val="center"/>
          </w:tcPr>
          <w:p w14:paraId="0A85291A">
            <w:pPr>
              <w:jc w:val="center"/>
              <w:rPr>
                <w:rFonts w:ascii="Times New Roman" w:hAnsi="Times New Roman" w:eastAsia="宋体" w:cs="Times New Roman"/>
                <w:color w:val="auto"/>
                <w:sz w:val="21"/>
                <w:szCs w:val="21"/>
              </w:rPr>
            </w:pPr>
          </w:p>
        </w:tc>
        <w:tc>
          <w:tcPr>
            <w:tcW w:w="1320" w:type="dxa"/>
            <w:shd w:val="clear" w:color="auto" w:fill="auto"/>
            <w:vAlign w:val="center"/>
          </w:tcPr>
          <w:p w14:paraId="53873AC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outlineLvl w:val="9"/>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MLJC-C0</w:t>
            </w:r>
            <w:r>
              <w:rPr>
                <w:rFonts w:hint="eastAsia" w:cs="Times New Roman"/>
                <w:i w:val="0"/>
                <w:iCs w:val="0"/>
                <w:color w:val="auto"/>
                <w:kern w:val="0"/>
                <w:sz w:val="21"/>
                <w:szCs w:val="21"/>
                <w:u w:val="none"/>
                <w:lang w:val="en-US" w:eastAsia="zh-CN" w:bidi="ar"/>
              </w:rPr>
              <w:t>58</w:t>
            </w:r>
          </w:p>
        </w:tc>
        <w:tc>
          <w:tcPr>
            <w:tcW w:w="705" w:type="dxa"/>
            <w:shd w:val="clear" w:color="auto" w:fill="auto"/>
            <w:vAlign w:val="center"/>
          </w:tcPr>
          <w:p w14:paraId="541E54DD">
            <w:pPr>
              <w:spacing w:line="240" w:lineRule="exact"/>
              <w:jc w:val="center"/>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rPr>
              <w:t>C</w:t>
            </w:r>
          </w:p>
        </w:tc>
        <w:tc>
          <w:tcPr>
            <w:tcW w:w="840" w:type="dxa"/>
            <w:shd w:val="clear" w:color="auto" w:fill="auto"/>
            <w:vAlign w:val="center"/>
          </w:tcPr>
          <w:p w14:paraId="158BA038">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 xml:space="preserve">100.0 </w:t>
            </w:r>
          </w:p>
        </w:tc>
        <w:tc>
          <w:tcPr>
            <w:tcW w:w="890" w:type="dxa"/>
            <w:shd w:val="clear" w:color="auto" w:fill="auto"/>
            <w:vAlign w:val="center"/>
          </w:tcPr>
          <w:p w14:paraId="51192364">
            <w:pPr>
              <w:keepNext w:val="0"/>
              <w:keepLines w:val="0"/>
              <w:widowControl/>
              <w:suppressLineNumbers w:val="0"/>
              <w:jc w:val="center"/>
              <w:textAlignment w:val="center"/>
              <w:rPr>
                <w:rFonts w:hint="default" w:cs="Times New Roman"/>
                <w:color w:val="auto"/>
                <w:kern w:val="0"/>
                <w:sz w:val="21"/>
                <w:szCs w:val="21"/>
                <w:lang w:val="en-US" w:eastAsia="zh-CN" w:bidi="ar-SA"/>
              </w:rPr>
            </w:pPr>
            <w:r>
              <w:rPr>
                <w:rFonts w:hint="eastAsia" w:cs="Times New Roman"/>
                <w:color w:val="auto"/>
                <w:kern w:val="0"/>
                <w:sz w:val="21"/>
                <w:szCs w:val="21"/>
                <w:lang w:val="en-US" w:eastAsia="zh-CN" w:bidi="ar-SA"/>
              </w:rPr>
              <w:t>99.6</w:t>
            </w:r>
          </w:p>
        </w:tc>
        <w:tc>
          <w:tcPr>
            <w:tcW w:w="890" w:type="dxa"/>
            <w:shd w:val="clear" w:color="auto" w:fill="auto"/>
            <w:vAlign w:val="center"/>
          </w:tcPr>
          <w:p w14:paraId="77F41161">
            <w:pPr>
              <w:keepNext w:val="0"/>
              <w:keepLines w:val="0"/>
              <w:widowControl/>
              <w:suppressLineNumbers w:val="0"/>
              <w:jc w:val="center"/>
              <w:textAlignment w:val="center"/>
              <w:rPr>
                <w:rFonts w:hint="default" w:cs="Times New Roman"/>
                <w:color w:val="auto"/>
                <w:kern w:val="0"/>
                <w:sz w:val="21"/>
                <w:szCs w:val="21"/>
                <w:lang w:val="en-US" w:eastAsia="zh-CN" w:bidi="ar-SA"/>
              </w:rPr>
            </w:pPr>
            <w:r>
              <w:rPr>
                <w:rFonts w:hint="eastAsia" w:cs="Times New Roman"/>
                <w:color w:val="auto"/>
                <w:kern w:val="0"/>
                <w:sz w:val="21"/>
                <w:szCs w:val="21"/>
                <w:lang w:val="en-US" w:eastAsia="zh-CN" w:bidi="ar-SA"/>
              </w:rPr>
              <w:t>98.7</w:t>
            </w:r>
          </w:p>
        </w:tc>
        <w:tc>
          <w:tcPr>
            <w:tcW w:w="890" w:type="dxa"/>
            <w:gridSpan w:val="2"/>
            <w:shd w:val="clear" w:color="auto" w:fill="auto"/>
            <w:vAlign w:val="center"/>
          </w:tcPr>
          <w:p w14:paraId="03B4E131">
            <w:pPr>
              <w:keepNext w:val="0"/>
              <w:keepLines w:val="0"/>
              <w:widowControl/>
              <w:suppressLineNumbers w:val="0"/>
              <w:jc w:val="center"/>
              <w:textAlignment w:val="center"/>
              <w:rPr>
                <w:rFonts w:hint="default" w:cs="Times New Roman"/>
                <w:color w:val="auto"/>
                <w:kern w:val="0"/>
                <w:sz w:val="21"/>
                <w:szCs w:val="21"/>
                <w:lang w:val="en-US" w:eastAsia="zh-CN" w:bidi="ar-SA"/>
              </w:rPr>
            </w:pPr>
            <w:r>
              <w:rPr>
                <w:rFonts w:hint="eastAsia" w:cs="Times New Roman"/>
                <w:color w:val="auto"/>
                <w:kern w:val="0"/>
                <w:sz w:val="21"/>
                <w:szCs w:val="21"/>
                <w:lang w:val="en-US" w:eastAsia="zh-CN" w:bidi="ar-SA"/>
              </w:rPr>
              <w:t>-0.4</w:t>
            </w:r>
          </w:p>
        </w:tc>
        <w:tc>
          <w:tcPr>
            <w:tcW w:w="892" w:type="dxa"/>
            <w:shd w:val="clear" w:color="auto" w:fill="auto"/>
            <w:vAlign w:val="center"/>
          </w:tcPr>
          <w:p w14:paraId="06007E11">
            <w:pPr>
              <w:keepNext w:val="0"/>
              <w:keepLines w:val="0"/>
              <w:widowControl/>
              <w:suppressLineNumbers w:val="0"/>
              <w:jc w:val="center"/>
              <w:textAlignment w:val="center"/>
              <w:rPr>
                <w:rFonts w:hint="default" w:cs="Times New Roman"/>
                <w:color w:val="auto"/>
                <w:kern w:val="0"/>
                <w:sz w:val="21"/>
                <w:szCs w:val="21"/>
                <w:lang w:val="en-US" w:eastAsia="zh-CN" w:bidi="ar-SA"/>
              </w:rPr>
            </w:pPr>
            <w:r>
              <w:rPr>
                <w:rFonts w:hint="eastAsia" w:cs="Times New Roman"/>
                <w:color w:val="auto"/>
                <w:kern w:val="0"/>
                <w:sz w:val="21"/>
                <w:szCs w:val="21"/>
                <w:lang w:val="en-US" w:eastAsia="zh-CN" w:bidi="ar-SA"/>
              </w:rPr>
              <w:t>-1.3</w:t>
            </w:r>
          </w:p>
        </w:tc>
        <w:tc>
          <w:tcPr>
            <w:tcW w:w="750" w:type="dxa"/>
            <w:shd w:val="clear" w:color="auto" w:fill="auto"/>
            <w:vAlign w:val="center"/>
          </w:tcPr>
          <w:p w14:paraId="569B67B3">
            <w:pPr>
              <w:jc w:val="center"/>
              <w:rPr>
                <w:rFonts w:ascii="Times New Roman" w:hAnsi="Times New Roman" w:eastAsia="宋体" w:cs="Times New Roman"/>
                <w:color w:val="000000"/>
                <w:kern w:val="2"/>
                <w:sz w:val="21"/>
                <w:szCs w:val="21"/>
                <w:lang w:val="en-US" w:eastAsia="zh-CN" w:bidi="ar-SA"/>
              </w:rPr>
            </w:pPr>
            <w:r>
              <w:rPr>
                <w:rFonts w:ascii="Times New Roman" w:hAnsi="Times New Roman" w:eastAsia="宋体" w:cs="Times New Roman"/>
                <w:color w:val="000000"/>
                <w:sz w:val="21"/>
                <w:szCs w:val="21"/>
              </w:rPr>
              <w:t>±</w:t>
            </w:r>
            <w:r>
              <w:rPr>
                <w:rFonts w:hint="eastAsia" w:ascii="Times New Roman" w:hAnsi="Times New Roman" w:eastAsia="宋体" w:cs="Times New Roman"/>
                <w:color w:val="000000"/>
                <w:sz w:val="21"/>
                <w:szCs w:val="21"/>
                <w:lang w:val="en-US" w:eastAsia="zh-CN"/>
              </w:rPr>
              <w:t>2</w:t>
            </w:r>
            <w:r>
              <w:rPr>
                <w:rFonts w:ascii="Times New Roman" w:hAnsi="Times New Roman" w:eastAsia="宋体" w:cs="Times New Roman"/>
                <w:color w:val="000000"/>
                <w:sz w:val="21"/>
                <w:szCs w:val="21"/>
              </w:rPr>
              <w:t>.0</w:t>
            </w:r>
          </w:p>
        </w:tc>
        <w:tc>
          <w:tcPr>
            <w:tcW w:w="729" w:type="dxa"/>
            <w:shd w:val="clear" w:color="auto" w:fill="auto"/>
            <w:vAlign w:val="center"/>
          </w:tcPr>
          <w:p w14:paraId="6EC2FB28">
            <w:pPr>
              <w:jc w:val="center"/>
              <w:rPr>
                <w:rFonts w:ascii="Times New Roman" w:hAnsi="Times New Roman" w:eastAsia="宋体" w:cs="Times New Roman"/>
                <w:color w:val="000000"/>
                <w:kern w:val="2"/>
                <w:sz w:val="21"/>
                <w:szCs w:val="21"/>
                <w:lang w:val="en-US" w:eastAsia="zh-CN" w:bidi="ar-SA"/>
              </w:rPr>
            </w:pPr>
            <w:r>
              <w:rPr>
                <w:rFonts w:ascii="Times New Roman" w:hAnsi="Times New Roman" w:eastAsia="宋体" w:cs="Times New Roman"/>
                <w:color w:val="000000"/>
                <w:sz w:val="21"/>
                <w:szCs w:val="21"/>
              </w:rPr>
              <w:t>合格</w:t>
            </w:r>
          </w:p>
        </w:tc>
      </w:tr>
    </w:tbl>
    <w:p w14:paraId="7134044A">
      <w:pPr>
        <w:keepNext w:val="0"/>
        <w:keepLines w:val="0"/>
        <w:pageBreakBefore w:val="0"/>
        <w:widowControl w:val="0"/>
        <w:numPr>
          <w:ilvl w:val="0"/>
          <w:numId w:val="0"/>
        </w:numPr>
        <w:kinsoku/>
        <w:wordWrap/>
        <w:overflowPunct/>
        <w:topLinePunct w:val="0"/>
        <w:autoSpaceDE w:val="0"/>
        <w:autoSpaceDN w:val="0"/>
        <w:bidi w:val="0"/>
        <w:adjustRightInd w:val="0"/>
        <w:snapToGrid/>
        <w:spacing w:before="161" w:beforeLines="50" w:line="240" w:lineRule="auto"/>
        <w:textAlignment w:val="auto"/>
        <w:outlineLvl w:val="9"/>
        <w:rPr>
          <w:rFonts w:hint="default" w:ascii="Times New Roman" w:hAnsi="Times New Roman" w:eastAsia="宋体" w:cs="Times New Roman"/>
          <w:b/>
          <w:color w:val="000000"/>
          <w:sz w:val="30"/>
          <w:szCs w:val="30"/>
          <w:lang w:val="en-US" w:eastAsia="zh-CN" w:bidi="ar-SA"/>
        </w:rPr>
      </w:pPr>
      <w:r>
        <w:rPr>
          <w:rFonts w:hint="eastAsia" w:eastAsia="宋体" w:cs="Times New Roman"/>
          <w:b/>
          <w:color w:val="000000"/>
          <w:sz w:val="30"/>
          <w:szCs w:val="30"/>
          <w:lang w:val="en-US" w:eastAsia="zh-CN" w:bidi="ar-SA"/>
        </w:rPr>
        <w:t>五</w:t>
      </w:r>
      <w:r>
        <w:rPr>
          <w:rFonts w:hint="eastAsia" w:ascii="Times New Roman" w:hAnsi="Times New Roman" w:eastAsia="宋体" w:cs="Times New Roman"/>
          <w:b/>
          <w:color w:val="000000"/>
          <w:sz w:val="30"/>
          <w:szCs w:val="30"/>
          <w:lang w:val="en-US" w:eastAsia="zh-CN" w:bidi="ar-SA"/>
        </w:rPr>
        <w:t>、</w:t>
      </w:r>
      <w:r>
        <w:rPr>
          <w:rFonts w:hint="default" w:ascii="Times New Roman" w:hAnsi="Times New Roman" w:eastAsia="宋体" w:cs="Times New Roman"/>
          <w:b/>
          <w:color w:val="000000"/>
          <w:sz w:val="30"/>
          <w:szCs w:val="30"/>
          <w:lang w:val="en-US" w:eastAsia="zh-CN" w:bidi="ar-SA"/>
        </w:rPr>
        <w:t>生产负荷</w:t>
      </w:r>
    </w:p>
    <w:p w14:paraId="42EBF4E1">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jc w:val="center"/>
        <w:textAlignment w:val="auto"/>
        <w:outlineLvl w:val="9"/>
        <w:rPr>
          <w:rFonts w:hint="default" w:ascii="Times New Roman" w:hAnsi="Times New Roman" w:eastAsia="宋体" w:cs="Times New Roman"/>
          <w:b/>
          <w:color w:val="000000"/>
          <w:sz w:val="30"/>
          <w:szCs w:val="30"/>
          <w:lang w:val="en-US" w:eastAsia="zh-CN" w:bidi="ar-SA"/>
        </w:rPr>
      </w:pPr>
      <w:r>
        <w:rPr>
          <w:rFonts w:hint="default" w:ascii="Times New Roman" w:hAnsi="Times New Roman" w:eastAsia="黑体" w:cs="Times New Roman"/>
          <w:color w:val="000000"/>
          <w:sz w:val="24"/>
          <w:szCs w:val="24"/>
          <w:lang w:val="en-US" w:eastAsia="zh-CN" w:bidi="ar-SA"/>
        </w:rPr>
        <w:t>表</w:t>
      </w:r>
      <w:r>
        <w:rPr>
          <w:rFonts w:hint="eastAsia" w:eastAsia="黑体" w:cs="Times New Roman"/>
          <w:color w:val="000000"/>
          <w:sz w:val="24"/>
          <w:szCs w:val="24"/>
          <w:lang w:val="en-US" w:eastAsia="zh-CN" w:bidi="ar-SA"/>
        </w:rPr>
        <w:t>5</w:t>
      </w:r>
      <w:r>
        <w:rPr>
          <w:rFonts w:hint="eastAsia" w:ascii="Times New Roman" w:hAnsi="Times New Roman" w:eastAsia="黑体" w:cs="Times New Roman"/>
          <w:color w:val="000000"/>
          <w:sz w:val="24"/>
          <w:szCs w:val="24"/>
          <w:lang w:val="en-US" w:eastAsia="zh-CN" w:bidi="ar-SA"/>
        </w:rPr>
        <w:t xml:space="preserve">  </w:t>
      </w:r>
      <w:r>
        <w:rPr>
          <w:rFonts w:hint="default" w:ascii="Times New Roman" w:hAnsi="Times New Roman" w:eastAsia="黑体" w:cs="Times New Roman"/>
          <w:color w:val="000000"/>
          <w:sz w:val="24"/>
          <w:szCs w:val="24"/>
          <w:lang w:val="en-US" w:eastAsia="zh-CN" w:bidi="ar-SA"/>
        </w:rPr>
        <w:t>生产负荷一览表</w:t>
      </w:r>
    </w:p>
    <w:tbl>
      <w:tblPr>
        <w:tblStyle w:val="17"/>
        <w:tblW w:w="9883"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275"/>
        <w:gridCol w:w="2115"/>
        <w:gridCol w:w="2238"/>
        <w:gridCol w:w="2238"/>
        <w:gridCol w:w="2017"/>
      </w:tblGrid>
      <w:tr w14:paraId="5FDB528A">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275" w:type="dxa"/>
            <w:tcBorders>
              <w:tl2br w:val="nil"/>
              <w:tr2bl w:val="nil"/>
            </w:tcBorders>
            <w:noWrap w:val="0"/>
            <w:vAlign w:val="center"/>
          </w:tcPr>
          <w:p w14:paraId="67868DD2">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jc w:val="center"/>
              <w:textAlignment w:val="auto"/>
              <w:rPr>
                <w:rFonts w:hint="default" w:ascii="Times New Roman" w:hAnsi="Times New Roman" w:eastAsia="宋体" w:cs="Times New Roman"/>
                <w:b/>
                <w:bCs/>
                <w:color w:val="auto"/>
                <w:kern w:val="2"/>
                <w:sz w:val="21"/>
                <w:szCs w:val="21"/>
                <w:lang w:val="en-US" w:eastAsia="zh-CN" w:bidi="ar-SA"/>
              </w:rPr>
            </w:pPr>
            <w:r>
              <w:rPr>
                <w:rFonts w:hint="default" w:ascii="Times New Roman" w:hAnsi="Times New Roman" w:eastAsia="宋体" w:cs="Times New Roman"/>
                <w:b/>
                <w:bCs/>
                <w:color w:val="auto"/>
                <w:kern w:val="2"/>
                <w:sz w:val="21"/>
                <w:szCs w:val="21"/>
                <w:lang w:val="en-US" w:eastAsia="zh-CN" w:bidi="ar-SA"/>
              </w:rPr>
              <w:t>监测日期</w:t>
            </w:r>
          </w:p>
        </w:tc>
        <w:tc>
          <w:tcPr>
            <w:tcW w:w="2115" w:type="dxa"/>
            <w:tcBorders>
              <w:tl2br w:val="nil"/>
              <w:tr2bl w:val="nil"/>
            </w:tcBorders>
            <w:noWrap w:val="0"/>
            <w:vAlign w:val="center"/>
          </w:tcPr>
          <w:p w14:paraId="2F7EFFF8">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0" w:leftChars="0" w:firstLine="0" w:firstLineChars="0"/>
              <w:jc w:val="center"/>
              <w:textAlignment w:val="auto"/>
              <w:rPr>
                <w:rFonts w:hint="default" w:ascii="Times New Roman" w:hAnsi="Times New Roman" w:eastAsia="宋体" w:cs="Times New Roman"/>
                <w:b/>
                <w:bCs/>
                <w:color w:val="auto"/>
                <w:kern w:val="2"/>
                <w:sz w:val="21"/>
                <w:szCs w:val="21"/>
                <w:lang w:val="en-US" w:eastAsia="zh-CN" w:bidi="ar-SA"/>
              </w:rPr>
            </w:pPr>
            <w:r>
              <w:rPr>
                <w:rFonts w:hint="eastAsia" w:ascii="Times New Roman" w:hAnsi="Times New Roman" w:eastAsia="宋体" w:cs="Times New Roman"/>
                <w:b/>
                <w:bCs/>
                <w:color w:val="auto"/>
                <w:kern w:val="2"/>
                <w:sz w:val="21"/>
                <w:szCs w:val="21"/>
                <w:lang w:val="en-US" w:eastAsia="zh-CN" w:bidi="ar-SA"/>
              </w:rPr>
              <w:t>生产产品</w:t>
            </w:r>
          </w:p>
        </w:tc>
        <w:tc>
          <w:tcPr>
            <w:tcW w:w="2238" w:type="dxa"/>
            <w:tcBorders>
              <w:tl2br w:val="nil"/>
              <w:tr2bl w:val="nil"/>
            </w:tcBorders>
            <w:noWrap w:val="0"/>
            <w:vAlign w:val="center"/>
          </w:tcPr>
          <w:p w14:paraId="54640A72">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0" w:leftChars="0" w:firstLine="0" w:firstLineChars="0"/>
              <w:jc w:val="center"/>
              <w:textAlignment w:val="auto"/>
              <w:rPr>
                <w:rFonts w:hint="default" w:ascii="Times New Roman" w:hAnsi="Times New Roman" w:eastAsia="宋体" w:cs="Times New Roman"/>
                <w:b/>
                <w:bCs/>
                <w:color w:val="auto"/>
                <w:kern w:val="2"/>
                <w:sz w:val="21"/>
                <w:szCs w:val="21"/>
                <w:lang w:val="en-US" w:eastAsia="zh-CN" w:bidi="ar-SA"/>
              </w:rPr>
            </w:pPr>
            <w:r>
              <w:rPr>
                <w:rFonts w:hint="eastAsia" w:ascii="Times New Roman" w:hAnsi="Times New Roman" w:eastAsia="宋体" w:cs="Times New Roman"/>
                <w:b/>
                <w:bCs/>
                <w:color w:val="auto"/>
                <w:kern w:val="2"/>
                <w:sz w:val="21"/>
                <w:szCs w:val="21"/>
                <w:lang w:val="en-US" w:eastAsia="zh-CN" w:bidi="ar-SA"/>
              </w:rPr>
              <w:t>设计生产能力（t/d）</w:t>
            </w:r>
          </w:p>
        </w:tc>
        <w:tc>
          <w:tcPr>
            <w:tcW w:w="2238" w:type="dxa"/>
            <w:tcBorders>
              <w:tl2br w:val="nil"/>
              <w:tr2bl w:val="nil"/>
            </w:tcBorders>
            <w:noWrap w:val="0"/>
            <w:vAlign w:val="center"/>
          </w:tcPr>
          <w:p w14:paraId="4DBADBDC">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0" w:leftChars="0" w:firstLine="0" w:firstLineChars="0"/>
              <w:jc w:val="center"/>
              <w:textAlignment w:val="auto"/>
              <w:rPr>
                <w:rFonts w:hint="default" w:ascii="Times New Roman" w:hAnsi="Times New Roman" w:eastAsia="宋体" w:cs="Times New Roman"/>
                <w:b/>
                <w:bCs/>
                <w:color w:val="auto"/>
                <w:kern w:val="2"/>
                <w:sz w:val="21"/>
                <w:szCs w:val="21"/>
                <w:lang w:val="en-US" w:eastAsia="zh-CN" w:bidi="ar-SA"/>
              </w:rPr>
            </w:pPr>
            <w:r>
              <w:rPr>
                <w:rFonts w:hint="eastAsia" w:ascii="Times New Roman" w:hAnsi="Times New Roman" w:eastAsia="宋体" w:cs="Times New Roman"/>
                <w:b/>
                <w:bCs/>
                <w:color w:val="auto"/>
                <w:kern w:val="2"/>
                <w:sz w:val="21"/>
                <w:szCs w:val="21"/>
                <w:lang w:val="en-US" w:eastAsia="zh-CN" w:bidi="ar-SA"/>
              </w:rPr>
              <w:t>实际生产能力（t/d）</w:t>
            </w:r>
          </w:p>
        </w:tc>
        <w:tc>
          <w:tcPr>
            <w:tcW w:w="2017" w:type="dxa"/>
            <w:tcBorders>
              <w:tl2br w:val="nil"/>
              <w:tr2bl w:val="nil"/>
            </w:tcBorders>
            <w:noWrap w:val="0"/>
            <w:vAlign w:val="center"/>
          </w:tcPr>
          <w:p w14:paraId="058E7C82">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0" w:leftChars="0" w:firstLine="0" w:firstLineChars="0"/>
              <w:jc w:val="center"/>
              <w:textAlignment w:val="auto"/>
              <w:rPr>
                <w:rFonts w:hint="default" w:ascii="Times New Roman" w:hAnsi="Times New Roman" w:eastAsia="宋体" w:cs="Times New Roman"/>
                <w:b/>
                <w:bCs/>
                <w:color w:val="auto"/>
                <w:kern w:val="2"/>
                <w:sz w:val="21"/>
                <w:szCs w:val="21"/>
                <w:lang w:val="en-US" w:eastAsia="zh-CN" w:bidi="ar-SA"/>
              </w:rPr>
            </w:pPr>
            <w:r>
              <w:rPr>
                <w:rFonts w:hint="eastAsia" w:ascii="Times New Roman" w:hAnsi="Times New Roman" w:eastAsia="宋体" w:cs="Times New Roman"/>
                <w:b/>
                <w:bCs/>
                <w:color w:val="auto"/>
                <w:kern w:val="2"/>
                <w:sz w:val="21"/>
                <w:szCs w:val="21"/>
                <w:lang w:val="en-US" w:eastAsia="zh-CN" w:bidi="ar-SA"/>
              </w:rPr>
              <w:t>工况</w:t>
            </w:r>
            <w:r>
              <w:rPr>
                <w:rFonts w:hint="default" w:ascii="Times New Roman" w:hAnsi="Times New Roman" w:eastAsia="宋体" w:cs="Times New Roman"/>
                <w:b/>
                <w:bCs/>
                <w:color w:val="auto"/>
                <w:kern w:val="2"/>
                <w:sz w:val="21"/>
                <w:szCs w:val="21"/>
                <w:lang w:val="en-US" w:eastAsia="zh-CN" w:bidi="ar-SA"/>
              </w:rPr>
              <w:t>（%）</w:t>
            </w:r>
          </w:p>
        </w:tc>
      </w:tr>
      <w:tr w14:paraId="46389F16">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275" w:type="dxa"/>
            <w:tcBorders>
              <w:tl2br w:val="nil"/>
              <w:tr2bl w:val="nil"/>
            </w:tcBorders>
            <w:noWrap w:val="0"/>
            <w:vAlign w:val="center"/>
          </w:tcPr>
          <w:p w14:paraId="3FD300E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val="0"/>
                <w:bCs w:val="0"/>
                <w:color w:val="auto"/>
                <w:kern w:val="2"/>
                <w:sz w:val="21"/>
                <w:szCs w:val="21"/>
                <w:lang w:val="en-US" w:eastAsia="zh-CN" w:bidi="ar-SA"/>
              </w:rPr>
            </w:pPr>
            <w:r>
              <w:rPr>
                <w:rFonts w:hint="eastAsia" w:cs="Times New Roman"/>
                <w:kern w:val="0"/>
                <w:szCs w:val="21"/>
                <w:lang w:eastAsia="zh-CN" w:bidi="ar"/>
              </w:rPr>
              <w:t>2025.8.16</w:t>
            </w:r>
          </w:p>
        </w:tc>
        <w:tc>
          <w:tcPr>
            <w:tcW w:w="2115" w:type="dxa"/>
            <w:tcBorders>
              <w:tl2br w:val="nil"/>
              <w:tr2bl w:val="nil"/>
            </w:tcBorders>
            <w:noWrap w:val="0"/>
            <w:vAlign w:val="center"/>
          </w:tcPr>
          <w:p w14:paraId="721B1DEB">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105" w:leftChars="-50" w:right="-105" w:rightChars="-50" w:firstLine="0" w:firstLineChars="0"/>
              <w:jc w:val="center"/>
              <w:textAlignment w:val="auto"/>
              <w:rPr>
                <w:rFonts w:hint="default" w:ascii="Times New Roman" w:hAnsi="Times New Roman" w:eastAsia="宋体" w:cs="Times New Roman"/>
                <w:b w:val="0"/>
                <w:bCs w:val="0"/>
                <w:color w:val="auto"/>
                <w:kern w:val="2"/>
                <w:sz w:val="21"/>
                <w:szCs w:val="21"/>
                <w:lang w:val="en-US" w:eastAsia="zh-CN" w:bidi="ar-SA"/>
              </w:rPr>
            </w:pPr>
            <w:r>
              <w:rPr>
                <w:rFonts w:hint="eastAsia" w:eastAsia="宋体" w:cs="Times New Roman"/>
                <w:b w:val="0"/>
                <w:bCs w:val="0"/>
                <w:color w:val="auto"/>
                <w:kern w:val="2"/>
                <w:sz w:val="21"/>
                <w:szCs w:val="21"/>
                <w:lang w:val="en-US" w:eastAsia="zh-CN" w:bidi="ar-SA"/>
              </w:rPr>
              <w:t>轧钢</w:t>
            </w:r>
          </w:p>
        </w:tc>
        <w:tc>
          <w:tcPr>
            <w:tcW w:w="2238" w:type="dxa"/>
            <w:tcBorders>
              <w:tl2br w:val="nil"/>
              <w:tr2bl w:val="nil"/>
            </w:tcBorders>
            <w:noWrap w:val="0"/>
            <w:vAlign w:val="center"/>
          </w:tcPr>
          <w:p w14:paraId="50A9AD4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 w:val="21"/>
                <w:szCs w:val="21"/>
                <w:lang w:val="en-US" w:eastAsia="zh-CN" w:bidi="ar"/>
              </w:rPr>
            </w:pPr>
            <w:r>
              <w:rPr>
                <w:rFonts w:hint="eastAsia" w:eastAsia="宋体" w:cs="Times New Roman"/>
                <w:color w:val="auto"/>
                <w:kern w:val="0"/>
                <w:sz w:val="21"/>
                <w:szCs w:val="21"/>
                <w:lang w:val="en-US" w:eastAsia="zh-CN" w:bidi="ar"/>
              </w:rPr>
              <w:t>1818.18</w:t>
            </w:r>
          </w:p>
        </w:tc>
        <w:tc>
          <w:tcPr>
            <w:tcW w:w="2238" w:type="dxa"/>
            <w:tcBorders>
              <w:tl2br w:val="nil"/>
              <w:tr2bl w:val="nil"/>
            </w:tcBorders>
            <w:noWrap w:val="0"/>
            <w:vAlign w:val="center"/>
          </w:tcPr>
          <w:p w14:paraId="24EBD47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cs="Times New Roman"/>
                <w:color w:val="auto"/>
                <w:kern w:val="0"/>
                <w:sz w:val="21"/>
                <w:szCs w:val="21"/>
                <w:lang w:val="en-US" w:eastAsia="zh-CN" w:bidi="ar"/>
              </w:rPr>
            </w:pPr>
            <w:r>
              <w:rPr>
                <w:rFonts w:hint="eastAsia" w:eastAsia="宋体" w:cs="Times New Roman"/>
                <w:color w:val="auto"/>
                <w:kern w:val="0"/>
                <w:sz w:val="21"/>
                <w:szCs w:val="21"/>
                <w:lang w:val="en-US" w:eastAsia="zh-CN" w:bidi="ar"/>
              </w:rPr>
              <w:t>1817.04</w:t>
            </w:r>
          </w:p>
        </w:tc>
        <w:tc>
          <w:tcPr>
            <w:tcW w:w="2017" w:type="dxa"/>
            <w:tcBorders>
              <w:tl2br w:val="nil"/>
              <w:tr2bl w:val="nil"/>
            </w:tcBorders>
            <w:noWrap w:val="0"/>
            <w:vAlign w:val="center"/>
          </w:tcPr>
          <w:p w14:paraId="3ABFCEE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cs="Times New Roman"/>
                <w:color w:val="auto"/>
                <w:kern w:val="0"/>
                <w:sz w:val="21"/>
                <w:szCs w:val="21"/>
                <w:lang w:val="en-US" w:eastAsia="zh-CN" w:bidi="ar"/>
              </w:rPr>
            </w:pPr>
            <w:r>
              <w:rPr>
                <w:rFonts w:hint="eastAsia" w:eastAsia="宋体" w:cs="Times New Roman"/>
                <w:color w:val="auto"/>
                <w:kern w:val="0"/>
                <w:sz w:val="21"/>
                <w:szCs w:val="21"/>
                <w:lang w:val="en-US" w:eastAsia="zh-CN" w:bidi="ar"/>
              </w:rPr>
              <w:t>99.94</w:t>
            </w:r>
          </w:p>
        </w:tc>
      </w:tr>
      <w:tr w14:paraId="6A0AD4D8">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275" w:type="dxa"/>
            <w:tcBorders>
              <w:tl2br w:val="nil"/>
              <w:tr2bl w:val="nil"/>
            </w:tcBorders>
            <w:shd w:val="clear"/>
            <w:noWrap w:val="0"/>
            <w:vAlign w:val="center"/>
          </w:tcPr>
          <w:p w14:paraId="0DF2F42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val="0"/>
                <w:bCs w:val="0"/>
                <w:color w:val="auto"/>
                <w:kern w:val="2"/>
                <w:sz w:val="21"/>
                <w:szCs w:val="21"/>
                <w:lang w:val="en-US" w:eastAsia="zh-CN" w:bidi="ar-SA"/>
              </w:rPr>
            </w:pPr>
            <w:r>
              <w:rPr>
                <w:rFonts w:hint="eastAsia" w:cs="Times New Roman"/>
                <w:kern w:val="0"/>
                <w:szCs w:val="21"/>
                <w:lang w:eastAsia="zh-CN" w:bidi="ar"/>
              </w:rPr>
              <w:t>2025.8.1</w:t>
            </w:r>
            <w:r>
              <w:rPr>
                <w:rFonts w:hint="eastAsia" w:cs="Times New Roman"/>
                <w:kern w:val="0"/>
                <w:szCs w:val="21"/>
                <w:lang w:val="en-US" w:eastAsia="zh-CN" w:bidi="ar"/>
              </w:rPr>
              <w:t>7</w:t>
            </w:r>
          </w:p>
        </w:tc>
        <w:tc>
          <w:tcPr>
            <w:tcW w:w="2115" w:type="dxa"/>
            <w:tcBorders>
              <w:tl2br w:val="nil"/>
              <w:tr2bl w:val="nil"/>
            </w:tcBorders>
            <w:shd w:val="clear"/>
            <w:noWrap w:val="0"/>
            <w:vAlign w:val="center"/>
          </w:tcPr>
          <w:p w14:paraId="66E209DE">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105" w:leftChars="-50" w:right="-105" w:rightChars="-50" w:firstLine="0" w:firstLineChars="0"/>
              <w:jc w:val="center"/>
              <w:textAlignment w:val="auto"/>
              <w:rPr>
                <w:rFonts w:hint="eastAsia" w:ascii="Times New Roman" w:hAnsi="Times New Roman" w:eastAsia="宋体" w:cs="Times New Roman"/>
                <w:b w:val="0"/>
                <w:bCs w:val="0"/>
                <w:color w:val="auto"/>
                <w:kern w:val="2"/>
                <w:sz w:val="21"/>
                <w:szCs w:val="21"/>
                <w:lang w:val="en-US" w:eastAsia="zh-CN" w:bidi="ar-SA"/>
              </w:rPr>
            </w:pPr>
            <w:r>
              <w:rPr>
                <w:rFonts w:hint="eastAsia" w:eastAsia="宋体" w:cs="Times New Roman"/>
                <w:b w:val="0"/>
                <w:bCs w:val="0"/>
                <w:color w:val="auto"/>
                <w:kern w:val="2"/>
                <w:sz w:val="21"/>
                <w:szCs w:val="21"/>
                <w:lang w:val="en-US" w:eastAsia="zh-CN" w:bidi="ar-SA"/>
              </w:rPr>
              <w:t>轧钢</w:t>
            </w:r>
          </w:p>
        </w:tc>
        <w:tc>
          <w:tcPr>
            <w:tcW w:w="2238" w:type="dxa"/>
            <w:tcBorders>
              <w:tl2br w:val="nil"/>
              <w:tr2bl w:val="nil"/>
            </w:tcBorders>
            <w:shd w:val="clear"/>
            <w:noWrap w:val="0"/>
            <w:vAlign w:val="center"/>
          </w:tcPr>
          <w:p w14:paraId="7BAD728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 w:val="21"/>
                <w:szCs w:val="21"/>
                <w:lang w:val="en-US" w:eastAsia="zh-CN" w:bidi="ar"/>
              </w:rPr>
            </w:pPr>
            <w:r>
              <w:rPr>
                <w:rFonts w:hint="eastAsia" w:eastAsia="宋体" w:cs="Times New Roman"/>
                <w:color w:val="auto"/>
                <w:kern w:val="0"/>
                <w:sz w:val="21"/>
                <w:szCs w:val="21"/>
                <w:lang w:val="en-US" w:eastAsia="zh-CN" w:bidi="ar"/>
              </w:rPr>
              <w:t>1818.18</w:t>
            </w:r>
          </w:p>
        </w:tc>
        <w:tc>
          <w:tcPr>
            <w:tcW w:w="2238" w:type="dxa"/>
            <w:tcBorders>
              <w:tl2br w:val="nil"/>
              <w:tr2bl w:val="nil"/>
            </w:tcBorders>
            <w:noWrap w:val="0"/>
            <w:vAlign w:val="center"/>
          </w:tcPr>
          <w:p w14:paraId="3DB7C7C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cs="Times New Roman"/>
                <w:color w:val="auto"/>
                <w:kern w:val="0"/>
                <w:sz w:val="21"/>
                <w:szCs w:val="21"/>
                <w:lang w:val="en-US" w:eastAsia="zh-CN" w:bidi="ar"/>
              </w:rPr>
            </w:pPr>
            <w:r>
              <w:rPr>
                <w:rFonts w:hint="eastAsia" w:eastAsia="宋体" w:cs="Times New Roman"/>
                <w:color w:val="auto"/>
                <w:kern w:val="0"/>
                <w:sz w:val="21"/>
                <w:szCs w:val="21"/>
                <w:lang w:val="en-US" w:eastAsia="zh-CN" w:bidi="ar"/>
              </w:rPr>
              <w:t>1808</w:t>
            </w:r>
          </w:p>
        </w:tc>
        <w:tc>
          <w:tcPr>
            <w:tcW w:w="2017" w:type="dxa"/>
            <w:tcBorders>
              <w:tl2br w:val="nil"/>
              <w:tr2bl w:val="nil"/>
            </w:tcBorders>
            <w:noWrap w:val="0"/>
            <w:vAlign w:val="center"/>
          </w:tcPr>
          <w:p w14:paraId="603CA00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cs="Times New Roman"/>
                <w:color w:val="auto"/>
                <w:kern w:val="0"/>
                <w:sz w:val="21"/>
                <w:szCs w:val="21"/>
                <w:lang w:val="en-US" w:eastAsia="zh-CN" w:bidi="ar"/>
              </w:rPr>
            </w:pPr>
            <w:r>
              <w:rPr>
                <w:rFonts w:hint="eastAsia" w:eastAsia="宋体" w:cs="Times New Roman"/>
                <w:color w:val="auto"/>
                <w:kern w:val="0"/>
                <w:sz w:val="21"/>
                <w:szCs w:val="21"/>
                <w:lang w:val="en-US" w:eastAsia="zh-CN" w:bidi="ar"/>
              </w:rPr>
              <w:t>99.44</w:t>
            </w:r>
          </w:p>
        </w:tc>
      </w:tr>
      <w:tr w14:paraId="4544856A">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275" w:type="dxa"/>
            <w:tcBorders>
              <w:tl2br w:val="nil"/>
              <w:tr2bl w:val="nil"/>
            </w:tcBorders>
            <w:shd w:val="clear" w:color="auto" w:fill="auto"/>
            <w:noWrap w:val="0"/>
            <w:vAlign w:val="center"/>
          </w:tcPr>
          <w:p w14:paraId="6E98B74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val="0"/>
                <w:bCs w:val="0"/>
                <w:color w:val="auto"/>
                <w:kern w:val="2"/>
                <w:sz w:val="21"/>
                <w:szCs w:val="21"/>
                <w:lang w:val="en-US" w:eastAsia="zh-CN" w:bidi="ar-SA"/>
              </w:rPr>
            </w:pPr>
            <w:r>
              <w:rPr>
                <w:rFonts w:hint="eastAsia" w:cs="Times New Roman"/>
                <w:kern w:val="0"/>
                <w:szCs w:val="21"/>
                <w:lang w:eastAsia="zh-CN" w:bidi="ar"/>
              </w:rPr>
              <w:t>2025.8.18</w:t>
            </w:r>
          </w:p>
        </w:tc>
        <w:tc>
          <w:tcPr>
            <w:tcW w:w="2115" w:type="dxa"/>
            <w:tcBorders>
              <w:tl2br w:val="nil"/>
              <w:tr2bl w:val="nil"/>
            </w:tcBorders>
            <w:shd w:val="clear" w:color="auto" w:fill="auto"/>
            <w:noWrap w:val="0"/>
            <w:vAlign w:val="center"/>
          </w:tcPr>
          <w:p w14:paraId="708B9F0D">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105" w:leftChars="-50" w:right="-105" w:rightChars="-50" w:firstLine="0" w:firstLineChars="0"/>
              <w:jc w:val="center"/>
              <w:textAlignment w:val="auto"/>
              <w:rPr>
                <w:rFonts w:hint="eastAsia" w:ascii="Times New Roman" w:hAnsi="Times New Roman" w:eastAsia="宋体" w:cs="Times New Roman"/>
                <w:b w:val="0"/>
                <w:bCs w:val="0"/>
                <w:color w:val="auto"/>
                <w:kern w:val="2"/>
                <w:sz w:val="21"/>
                <w:szCs w:val="21"/>
                <w:lang w:val="en-US" w:eastAsia="zh-CN" w:bidi="ar-SA"/>
              </w:rPr>
            </w:pPr>
            <w:r>
              <w:rPr>
                <w:rFonts w:hint="eastAsia" w:eastAsia="宋体" w:cs="Times New Roman"/>
                <w:b w:val="0"/>
                <w:bCs w:val="0"/>
                <w:color w:val="auto"/>
                <w:kern w:val="2"/>
                <w:sz w:val="21"/>
                <w:szCs w:val="21"/>
                <w:lang w:val="en-US" w:eastAsia="zh-CN" w:bidi="ar-SA"/>
              </w:rPr>
              <w:t>轧钢</w:t>
            </w:r>
          </w:p>
        </w:tc>
        <w:tc>
          <w:tcPr>
            <w:tcW w:w="2238" w:type="dxa"/>
            <w:tcBorders>
              <w:tl2br w:val="nil"/>
              <w:tr2bl w:val="nil"/>
            </w:tcBorders>
            <w:shd w:val="clear" w:color="auto" w:fill="auto"/>
            <w:noWrap w:val="0"/>
            <w:vAlign w:val="center"/>
          </w:tcPr>
          <w:p w14:paraId="7DEA94C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 w:val="21"/>
                <w:szCs w:val="21"/>
                <w:lang w:val="en-US" w:eastAsia="zh-CN" w:bidi="ar"/>
              </w:rPr>
            </w:pPr>
            <w:r>
              <w:rPr>
                <w:rFonts w:hint="eastAsia" w:eastAsia="宋体" w:cs="Times New Roman"/>
                <w:color w:val="auto"/>
                <w:kern w:val="0"/>
                <w:sz w:val="21"/>
                <w:szCs w:val="21"/>
                <w:lang w:val="en-US" w:eastAsia="zh-CN" w:bidi="ar"/>
              </w:rPr>
              <w:t>1818.18</w:t>
            </w:r>
          </w:p>
        </w:tc>
        <w:tc>
          <w:tcPr>
            <w:tcW w:w="2238" w:type="dxa"/>
            <w:tcBorders>
              <w:tl2br w:val="nil"/>
              <w:tr2bl w:val="nil"/>
            </w:tcBorders>
            <w:noWrap w:val="0"/>
            <w:vAlign w:val="center"/>
          </w:tcPr>
          <w:p w14:paraId="6A23B64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cs="Times New Roman"/>
                <w:color w:val="auto"/>
                <w:kern w:val="0"/>
                <w:sz w:val="21"/>
                <w:szCs w:val="21"/>
                <w:lang w:val="en-US" w:eastAsia="zh-CN" w:bidi="ar"/>
              </w:rPr>
            </w:pPr>
            <w:r>
              <w:rPr>
                <w:rFonts w:hint="eastAsia" w:eastAsia="宋体" w:cs="Times New Roman"/>
                <w:color w:val="auto"/>
                <w:kern w:val="0"/>
                <w:sz w:val="21"/>
                <w:szCs w:val="21"/>
                <w:lang w:val="en-US" w:eastAsia="zh-CN" w:bidi="ar"/>
              </w:rPr>
              <w:t>1771.84</w:t>
            </w:r>
          </w:p>
        </w:tc>
        <w:tc>
          <w:tcPr>
            <w:tcW w:w="2017" w:type="dxa"/>
            <w:tcBorders>
              <w:tl2br w:val="nil"/>
              <w:tr2bl w:val="nil"/>
            </w:tcBorders>
            <w:noWrap w:val="0"/>
            <w:vAlign w:val="center"/>
          </w:tcPr>
          <w:p w14:paraId="5E35C7A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cs="Times New Roman"/>
                <w:color w:val="auto"/>
                <w:kern w:val="0"/>
                <w:sz w:val="21"/>
                <w:szCs w:val="21"/>
                <w:lang w:val="en-US" w:eastAsia="zh-CN" w:bidi="ar"/>
              </w:rPr>
            </w:pPr>
            <w:r>
              <w:rPr>
                <w:rFonts w:hint="eastAsia" w:eastAsia="宋体" w:cs="Times New Roman"/>
                <w:color w:val="auto"/>
                <w:kern w:val="0"/>
                <w:sz w:val="21"/>
                <w:szCs w:val="21"/>
                <w:lang w:val="en-US" w:eastAsia="zh-CN" w:bidi="ar"/>
              </w:rPr>
              <w:t>97.45</w:t>
            </w:r>
          </w:p>
        </w:tc>
      </w:tr>
    </w:tbl>
    <w:p w14:paraId="594F1FAD">
      <w:pPr>
        <w:pStyle w:val="2"/>
        <w:keepNext w:val="0"/>
        <w:keepLines w:val="0"/>
        <w:pageBreakBefore w:val="0"/>
        <w:widowControl w:val="0"/>
        <w:kinsoku/>
        <w:wordWrap/>
        <w:overflowPunct/>
        <w:topLinePunct w:val="0"/>
        <w:autoSpaceDE w:val="0"/>
        <w:autoSpaceDN w:val="0"/>
        <w:bidi w:val="0"/>
        <w:adjustRightInd w:val="0"/>
        <w:snapToGrid/>
        <w:spacing w:before="161" w:beforeLines="50"/>
        <w:textAlignment w:val="auto"/>
        <w:rPr>
          <w:sz w:val="21"/>
          <w:szCs w:val="21"/>
          <w:lang w:bidi="ar"/>
        </w:rPr>
      </w:pPr>
      <w:r>
        <w:rPr>
          <w:rFonts w:hint="eastAsia"/>
          <w:b/>
          <w:sz w:val="30"/>
          <w:szCs w:val="30"/>
          <w:lang w:val="en-US" w:eastAsia="zh-CN"/>
        </w:rPr>
        <w:t>六</w:t>
      </w:r>
      <w:r>
        <w:rPr>
          <w:b/>
          <w:sz w:val="30"/>
          <w:szCs w:val="30"/>
        </w:rPr>
        <w:t>、监测结果</w:t>
      </w:r>
    </w:p>
    <w:p w14:paraId="55213E52">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黑体" w:hAnsi="黑体" w:eastAsia="黑体" w:cs="黑体"/>
          <w:b w:val="0"/>
          <w:bCs w:val="0"/>
          <w:color w:val="000000"/>
          <w:spacing w:val="0"/>
          <w:sz w:val="24"/>
          <w:lang w:val="en-US" w:eastAsia="zh-CN"/>
        </w:rPr>
      </w:pPr>
      <w:r>
        <w:rPr>
          <w:rFonts w:hint="eastAsia" w:ascii="黑体" w:hAnsi="黑体" w:eastAsia="黑体" w:cs="黑体"/>
          <w:b w:val="0"/>
          <w:bCs w:val="0"/>
          <w:color w:val="000000"/>
          <w:spacing w:val="0"/>
          <w:sz w:val="24"/>
          <w:lang w:eastAsia="zh-CN"/>
        </w:rPr>
        <w:t>表</w:t>
      </w:r>
      <w:r>
        <w:rPr>
          <w:rFonts w:hint="eastAsia" w:ascii="Times New Roman" w:hAnsi="Times New Roman" w:eastAsia="黑体" w:cs="Times New Roman"/>
          <w:b w:val="0"/>
          <w:bCs w:val="0"/>
          <w:color w:val="000000"/>
          <w:spacing w:val="0"/>
          <w:sz w:val="24"/>
          <w:lang w:val="en-US" w:eastAsia="zh-CN"/>
        </w:rPr>
        <w:t>6-1</w:t>
      </w:r>
      <w:r>
        <w:rPr>
          <w:rFonts w:hint="default" w:ascii="Times New Roman" w:hAnsi="Times New Roman" w:eastAsia="黑体" w:cs="Times New Roman"/>
          <w:b w:val="0"/>
          <w:bCs w:val="0"/>
          <w:color w:val="000000"/>
          <w:spacing w:val="0"/>
          <w:sz w:val="24"/>
        </w:rPr>
        <w:t xml:space="preserve"> </w:t>
      </w:r>
      <w:r>
        <w:rPr>
          <w:rFonts w:hint="eastAsia" w:ascii="黑体" w:hAnsi="黑体" w:eastAsia="黑体" w:cs="黑体"/>
          <w:b w:val="0"/>
          <w:bCs w:val="0"/>
          <w:color w:val="000000"/>
          <w:spacing w:val="0"/>
          <w:sz w:val="24"/>
          <w:lang w:val="en-US" w:eastAsia="zh-CN"/>
        </w:rPr>
        <w:t xml:space="preserve"> 有组织废气</w:t>
      </w:r>
      <w:r>
        <w:rPr>
          <w:rFonts w:hint="eastAsia" w:ascii="黑体" w:hAnsi="黑体" w:eastAsia="黑体" w:cs="黑体"/>
          <w:b w:val="0"/>
          <w:bCs w:val="0"/>
          <w:color w:val="000000"/>
          <w:spacing w:val="0"/>
          <w:sz w:val="24"/>
        </w:rPr>
        <w:t>监测</w:t>
      </w:r>
      <w:r>
        <w:rPr>
          <w:rFonts w:hint="eastAsia" w:ascii="黑体" w:hAnsi="黑体" w:eastAsia="黑体" w:cs="黑体"/>
          <w:b w:val="0"/>
          <w:bCs w:val="0"/>
          <w:color w:val="000000"/>
          <w:spacing w:val="0"/>
          <w:sz w:val="24"/>
          <w:lang w:eastAsia="zh-CN"/>
        </w:rPr>
        <w:t>结果</w:t>
      </w:r>
      <w:r>
        <w:rPr>
          <w:rFonts w:hint="eastAsia" w:ascii="黑体" w:hAnsi="黑体" w:eastAsia="黑体" w:cs="黑体"/>
          <w:b w:val="0"/>
          <w:bCs w:val="0"/>
          <w:color w:val="000000"/>
          <w:spacing w:val="0"/>
          <w:sz w:val="24"/>
          <w:lang w:val="en-US" w:eastAsia="zh-CN"/>
        </w:rPr>
        <w:t xml:space="preserve"> </w:t>
      </w:r>
    </w:p>
    <w:tbl>
      <w:tblPr>
        <w:tblStyle w:val="16"/>
        <w:tblpPr w:leftFromText="180" w:rightFromText="180" w:vertAnchor="text" w:horzAnchor="page" w:tblpXSpec="center" w:tblpY="1"/>
        <w:tblOverlap w:val="never"/>
        <w:tblW w:w="10116"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895"/>
        <w:gridCol w:w="775"/>
        <w:gridCol w:w="835"/>
        <w:gridCol w:w="835"/>
        <w:gridCol w:w="960"/>
        <w:gridCol w:w="1275"/>
        <w:gridCol w:w="1065"/>
        <w:gridCol w:w="766"/>
        <w:gridCol w:w="690"/>
        <w:gridCol w:w="990"/>
        <w:gridCol w:w="1030"/>
      </w:tblGrid>
      <w:tr w14:paraId="4206920E">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895" w:type="dxa"/>
            <w:tcBorders>
              <w:tl2br w:val="nil"/>
              <w:tr2bl w:val="nil"/>
            </w:tcBorders>
            <w:noWrap w:val="0"/>
            <w:vAlign w:val="center"/>
          </w:tcPr>
          <w:p w14:paraId="07A486C6">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监测</w:t>
            </w:r>
          </w:p>
          <w:p w14:paraId="37359213">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b/>
                <w:bCs/>
                <w:color w:val="auto"/>
                <w:sz w:val="21"/>
                <w:szCs w:val="21"/>
                <w:lang w:eastAsia="zh-CN"/>
              </w:rPr>
              <w:t>点位</w:t>
            </w:r>
          </w:p>
        </w:tc>
        <w:tc>
          <w:tcPr>
            <w:tcW w:w="775" w:type="dxa"/>
            <w:tcBorders>
              <w:tl2br w:val="nil"/>
              <w:tr2bl w:val="nil"/>
            </w:tcBorders>
            <w:noWrap w:val="0"/>
            <w:vAlign w:val="center"/>
          </w:tcPr>
          <w:p w14:paraId="6CE988DE">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b/>
                <w:bCs/>
                <w:color w:val="auto"/>
                <w:sz w:val="21"/>
                <w:szCs w:val="21"/>
                <w:lang w:eastAsia="zh-CN"/>
              </w:rPr>
              <w:t>排气筒高度</w:t>
            </w:r>
          </w:p>
        </w:tc>
        <w:tc>
          <w:tcPr>
            <w:tcW w:w="835" w:type="dxa"/>
            <w:tcBorders>
              <w:tl2br w:val="nil"/>
              <w:tr2bl w:val="nil"/>
            </w:tcBorders>
            <w:noWrap w:val="0"/>
            <w:vAlign w:val="center"/>
          </w:tcPr>
          <w:p w14:paraId="02340B52">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eastAsia" w:ascii="Times New Roman" w:hAnsi="Times New Roman" w:eastAsia="宋体" w:cs="Times New Roman"/>
                <w:b/>
                <w:bCs/>
                <w:color w:val="auto"/>
                <w:sz w:val="21"/>
                <w:szCs w:val="21"/>
                <w:lang w:val="en-US" w:eastAsia="zh-CN"/>
              </w:rPr>
            </w:pPr>
            <w:r>
              <w:rPr>
                <w:rFonts w:hint="eastAsia" w:ascii="Times New Roman" w:hAnsi="Times New Roman" w:eastAsia="宋体" w:cs="Times New Roman"/>
                <w:b/>
                <w:bCs/>
                <w:color w:val="auto"/>
                <w:sz w:val="21"/>
                <w:szCs w:val="21"/>
                <w:lang w:val="en-US" w:eastAsia="zh-CN"/>
              </w:rPr>
              <w:t>采样</w:t>
            </w:r>
          </w:p>
          <w:p w14:paraId="7283B87D">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b/>
                <w:bCs/>
                <w:color w:val="auto"/>
                <w:sz w:val="21"/>
                <w:szCs w:val="21"/>
                <w:lang w:val="en-US" w:eastAsia="zh-CN"/>
              </w:rPr>
              <w:t>日期</w:t>
            </w:r>
          </w:p>
        </w:tc>
        <w:tc>
          <w:tcPr>
            <w:tcW w:w="835" w:type="dxa"/>
            <w:tcBorders>
              <w:tl2br w:val="nil"/>
              <w:tr2bl w:val="nil"/>
            </w:tcBorders>
            <w:noWrap w:val="0"/>
            <w:vAlign w:val="center"/>
          </w:tcPr>
          <w:p w14:paraId="28FDB792">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监测</w:t>
            </w:r>
          </w:p>
          <w:p w14:paraId="004C7198">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b w:val="0"/>
                <w:bCs w:val="0"/>
                <w:i w:val="0"/>
                <w:color w:val="000000"/>
                <w:kern w:val="0"/>
                <w:sz w:val="21"/>
                <w:szCs w:val="21"/>
                <w:u w:val="none"/>
                <w:lang w:val="en-US" w:eastAsia="zh-CN" w:bidi="ar"/>
              </w:rPr>
            </w:pPr>
            <w:r>
              <w:rPr>
                <w:rFonts w:hint="default" w:ascii="Times New Roman" w:hAnsi="Times New Roman" w:eastAsia="宋体" w:cs="Times New Roman"/>
                <w:b/>
                <w:bCs/>
                <w:color w:val="auto"/>
                <w:sz w:val="21"/>
                <w:szCs w:val="21"/>
                <w:lang w:val="en-US" w:eastAsia="zh-CN"/>
              </w:rPr>
              <w:t>项目</w:t>
            </w:r>
          </w:p>
        </w:tc>
        <w:tc>
          <w:tcPr>
            <w:tcW w:w="960" w:type="dxa"/>
            <w:tcBorders>
              <w:tl2br w:val="nil"/>
              <w:tr2bl w:val="nil"/>
            </w:tcBorders>
            <w:noWrap w:val="0"/>
            <w:vAlign w:val="center"/>
          </w:tcPr>
          <w:p w14:paraId="4711E1DD">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监测</w:t>
            </w:r>
          </w:p>
          <w:p w14:paraId="38140E04">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b/>
                <w:bCs/>
                <w:color w:val="auto"/>
                <w:sz w:val="21"/>
                <w:szCs w:val="21"/>
                <w:lang w:val="en-US" w:eastAsia="zh-CN"/>
              </w:rPr>
              <w:t>频次</w:t>
            </w:r>
          </w:p>
        </w:tc>
        <w:tc>
          <w:tcPr>
            <w:tcW w:w="1275" w:type="dxa"/>
            <w:tcBorders>
              <w:tl2br w:val="nil"/>
              <w:tr2bl w:val="nil"/>
            </w:tcBorders>
            <w:noWrap w:val="0"/>
            <w:vAlign w:val="center"/>
          </w:tcPr>
          <w:p w14:paraId="1B49A15B">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b/>
                <w:bCs/>
                <w:color w:val="auto"/>
                <w:szCs w:val="21"/>
                <w:lang w:val="en-US" w:eastAsia="zh-CN"/>
              </w:rPr>
              <w:t>标态干</w:t>
            </w:r>
            <w:r>
              <w:rPr>
                <w:rFonts w:hint="eastAsia" w:ascii="Times New Roman" w:hAnsi="Times New Roman" w:eastAsia="宋体" w:cs="Times New Roman"/>
                <w:b/>
                <w:bCs/>
                <w:color w:val="auto"/>
                <w:szCs w:val="21"/>
                <w:lang w:val="en-US" w:eastAsia="zh-CN"/>
              </w:rPr>
              <w:t>排</w:t>
            </w:r>
            <w:r>
              <w:rPr>
                <w:rFonts w:hint="default" w:ascii="Times New Roman" w:hAnsi="Times New Roman" w:eastAsia="宋体" w:cs="Times New Roman"/>
                <w:b/>
                <w:bCs/>
                <w:color w:val="auto"/>
                <w:szCs w:val="21"/>
                <w:lang w:val="en-US" w:eastAsia="zh-CN"/>
              </w:rPr>
              <w:t>气量（Nm</w:t>
            </w:r>
            <w:r>
              <w:rPr>
                <w:rFonts w:hint="default" w:ascii="Times New Roman" w:hAnsi="Times New Roman" w:eastAsia="宋体" w:cs="Times New Roman"/>
                <w:b/>
                <w:bCs/>
                <w:color w:val="auto"/>
                <w:szCs w:val="21"/>
                <w:vertAlign w:val="superscript"/>
                <w:lang w:val="en-US" w:eastAsia="zh-CN"/>
              </w:rPr>
              <w:t>3</w:t>
            </w:r>
            <w:r>
              <w:rPr>
                <w:rFonts w:hint="default" w:ascii="Times New Roman" w:hAnsi="Times New Roman" w:eastAsia="宋体" w:cs="Times New Roman"/>
                <w:b/>
                <w:bCs/>
                <w:color w:val="auto"/>
                <w:szCs w:val="21"/>
                <w:lang w:val="en-US" w:eastAsia="zh-CN"/>
              </w:rPr>
              <w:t>/h）</w:t>
            </w:r>
          </w:p>
        </w:tc>
        <w:tc>
          <w:tcPr>
            <w:tcW w:w="1065" w:type="dxa"/>
            <w:tcBorders>
              <w:tl2br w:val="nil"/>
              <w:tr2bl w:val="nil"/>
            </w:tcBorders>
            <w:noWrap w:val="0"/>
            <w:vAlign w:val="center"/>
          </w:tcPr>
          <w:p w14:paraId="05D8DFBE">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b/>
                <w:bCs/>
                <w:color w:val="auto"/>
                <w:sz w:val="21"/>
                <w:szCs w:val="21"/>
                <w:lang w:eastAsia="zh-CN"/>
              </w:rPr>
              <w:t>监测浓度</w:t>
            </w:r>
            <w:r>
              <w:rPr>
                <w:rFonts w:hint="default" w:ascii="Times New Roman" w:hAnsi="Times New Roman" w:eastAsia="黑体" w:cs="Times New Roman"/>
                <w:b/>
                <w:bCs/>
                <w:color w:val="000000"/>
                <w:spacing w:val="0"/>
                <w:sz w:val="24"/>
                <w:lang w:val="en-US" w:eastAsia="zh-CN"/>
              </w:rPr>
              <w:t>（mg/m</w:t>
            </w:r>
            <w:r>
              <w:rPr>
                <w:rFonts w:hint="default" w:ascii="Times New Roman" w:hAnsi="Times New Roman" w:eastAsia="黑体" w:cs="Times New Roman"/>
                <w:b/>
                <w:bCs/>
                <w:color w:val="000000"/>
                <w:spacing w:val="0"/>
                <w:sz w:val="24"/>
                <w:vertAlign w:val="superscript"/>
                <w:lang w:val="en-US" w:eastAsia="zh-CN"/>
              </w:rPr>
              <w:t>3</w:t>
            </w:r>
            <w:r>
              <w:rPr>
                <w:rFonts w:hint="default" w:ascii="Times New Roman" w:hAnsi="Times New Roman" w:eastAsia="黑体" w:cs="Times New Roman"/>
                <w:b/>
                <w:bCs/>
                <w:color w:val="000000"/>
                <w:spacing w:val="0"/>
                <w:sz w:val="24"/>
                <w:lang w:val="en-US" w:eastAsia="zh-CN"/>
              </w:rPr>
              <w:t>）</w:t>
            </w:r>
          </w:p>
        </w:tc>
        <w:tc>
          <w:tcPr>
            <w:tcW w:w="766" w:type="dxa"/>
            <w:tcBorders>
              <w:tl2br w:val="nil"/>
              <w:tr2bl w:val="nil"/>
            </w:tcBorders>
            <w:noWrap w:val="0"/>
            <w:vAlign w:val="center"/>
          </w:tcPr>
          <w:p w14:paraId="52A3A14C">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eastAsia" w:ascii="Times New Roman" w:hAnsi="Times New Roman" w:eastAsia="宋体" w:cs="Times New Roman"/>
                <w:b/>
                <w:bCs/>
                <w:color w:val="auto"/>
                <w:lang w:val="en-US" w:eastAsia="zh-CN"/>
              </w:rPr>
            </w:pPr>
            <w:r>
              <w:rPr>
                <w:rFonts w:hint="eastAsia" w:ascii="Times New Roman" w:hAnsi="Times New Roman" w:eastAsia="宋体" w:cs="Times New Roman"/>
                <w:b/>
                <w:bCs/>
                <w:color w:val="auto"/>
                <w:lang w:val="en-US" w:eastAsia="zh-CN"/>
              </w:rPr>
              <w:t>氧含量</w:t>
            </w:r>
          </w:p>
          <w:p w14:paraId="3494ED0E">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b/>
                <w:bCs/>
                <w:color w:val="auto"/>
                <w:sz w:val="21"/>
                <w:szCs w:val="21"/>
                <w:lang w:eastAsia="zh-CN"/>
              </w:rPr>
            </w:pPr>
            <w:r>
              <w:rPr>
                <w:rFonts w:hint="eastAsia" w:ascii="Times New Roman" w:hAnsi="Times New Roman" w:eastAsia="宋体" w:cs="Times New Roman"/>
                <w:b/>
                <w:bCs/>
                <w:color w:val="auto"/>
                <w:lang w:val="en-US" w:eastAsia="zh-CN"/>
              </w:rPr>
              <w:t>（%）</w:t>
            </w:r>
          </w:p>
        </w:tc>
        <w:tc>
          <w:tcPr>
            <w:tcW w:w="690" w:type="dxa"/>
            <w:tcBorders>
              <w:tl2br w:val="nil"/>
              <w:tr2bl w:val="nil"/>
            </w:tcBorders>
            <w:noWrap w:val="0"/>
            <w:vAlign w:val="center"/>
          </w:tcPr>
          <w:p w14:paraId="674645AD">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eastAsia" w:ascii="Times New Roman" w:hAnsi="Times New Roman" w:eastAsia="宋体" w:cs="Times New Roman"/>
                <w:b/>
                <w:bCs/>
                <w:color w:val="auto"/>
                <w:lang w:val="en-US" w:eastAsia="zh-CN"/>
              </w:rPr>
            </w:pPr>
            <w:r>
              <w:rPr>
                <w:rFonts w:hint="eastAsia" w:ascii="Times New Roman" w:hAnsi="Times New Roman" w:eastAsia="宋体" w:cs="Times New Roman"/>
                <w:b/>
                <w:bCs/>
                <w:color w:val="auto"/>
                <w:lang w:val="en-US" w:eastAsia="zh-CN"/>
              </w:rPr>
              <w:t>折算</w:t>
            </w:r>
          </w:p>
          <w:p w14:paraId="1F2D2F4B">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b/>
                <w:bCs/>
                <w:color w:val="auto"/>
                <w:sz w:val="21"/>
                <w:szCs w:val="21"/>
                <w:lang w:eastAsia="zh-CN"/>
              </w:rPr>
            </w:pPr>
            <w:r>
              <w:rPr>
                <w:rFonts w:hint="eastAsia" w:ascii="Times New Roman" w:hAnsi="Times New Roman" w:eastAsia="宋体" w:cs="Times New Roman"/>
                <w:b/>
                <w:bCs/>
                <w:color w:val="auto"/>
                <w:lang w:val="en-US" w:eastAsia="zh-CN"/>
              </w:rPr>
              <w:t>系数</w:t>
            </w:r>
          </w:p>
        </w:tc>
        <w:tc>
          <w:tcPr>
            <w:tcW w:w="990" w:type="dxa"/>
            <w:tcBorders>
              <w:tl2br w:val="nil"/>
              <w:tr2bl w:val="nil"/>
            </w:tcBorders>
            <w:noWrap w:val="0"/>
            <w:vAlign w:val="center"/>
          </w:tcPr>
          <w:p w14:paraId="474492BB">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b/>
                <w:bCs/>
                <w:color w:val="auto"/>
                <w:sz w:val="21"/>
                <w:szCs w:val="21"/>
                <w:lang w:eastAsia="zh-CN"/>
              </w:rPr>
            </w:pPr>
            <w:r>
              <w:rPr>
                <w:rFonts w:hint="eastAsia" w:ascii="Times New Roman" w:hAnsi="Times New Roman" w:eastAsia="宋体" w:cs="Times New Roman"/>
                <w:b/>
                <w:bCs/>
                <w:color w:val="auto"/>
                <w:lang w:val="en-US" w:eastAsia="zh-CN"/>
              </w:rPr>
              <w:t>折算</w:t>
            </w:r>
            <w:r>
              <w:rPr>
                <w:rFonts w:hint="default" w:ascii="Times New Roman" w:hAnsi="Times New Roman" w:eastAsia="宋体" w:cs="Times New Roman"/>
                <w:b/>
                <w:bCs/>
                <w:color w:val="auto"/>
                <w:lang w:val="en-US" w:eastAsia="zh-CN"/>
              </w:rPr>
              <w:t>浓度（mg/m</w:t>
            </w:r>
            <w:r>
              <w:rPr>
                <w:rFonts w:hint="default" w:ascii="Times New Roman" w:hAnsi="Times New Roman" w:eastAsia="宋体" w:cs="Times New Roman"/>
                <w:b/>
                <w:bCs/>
                <w:color w:val="auto"/>
                <w:vertAlign w:val="superscript"/>
                <w:lang w:val="en-US" w:eastAsia="zh-CN"/>
              </w:rPr>
              <w:t>3</w:t>
            </w:r>
            <w:r>
              <w:rPr>
                <w:rFonts w:hint="default" w:ascii="Times New Roman" w:hAnsi="Times New Roman" w:eastAsia="宋体" w:cs="Times New Roman"/>
                <w:b/>
                <w:bCs/>
                <w:color w:val="auto"/>
                <w:lang w:val="en-US" w:eastAsia="zh-CN"/>
              </w:rPr>
              <w:t>）</w:t>
            </w:r>
          </w:p>
        </w:tc>
        <w:tc>
          <w:tcPr>
            <w:tcW w:w="1030" w:type="dxa"/>
            <w:tcBorders>
              <w:tl2br w:val="nil"/>
              <w:tr2bl w:val="nil"/>
            </w:tcBorders>
            <w:noWrap w:val="0"/>
            <w:vAlign w:val="center"/>
          </w:tcPr>
          <w:p w14:paraId="4F9694C1">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b/>
                <w:bCs/>
                <w:color w:val="auto"/>
                <w:lang w:val="en-US" w:eastAsia="zh-CN"/>
              </w:rPr>
            </w:pPr>
            <w:r>
              <w:rPr>
                <w:rFonts w:hint="default" w:ascii="Times New Roman" w:hAnsi="Times New Roman" w:eastAsia="宋体" w:cs="Times New Roman"/>
                <w:b/>
                <w:bCs/>
                <w:color w:val="auto"/>
                <w:lang w:val="en-US" w:eastAsia="zh-CN"/>
              </w:rPr>
              <w:t>排放速率</w:t>
            </w:r>
          </w:p>
          <w:p w14:paraId="7C4DC1B4">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b/>
                <w:bCs/>
                <w:color w:val="auto"/>
                <w:lang w:val="en-US" w:eastAsia="zh-CN"/>
              </w:rPr>
              <w:t>（kg/h）</w:t>
            </w:r>
          </w:p>
        </w:tc>
      </w:tr>
      <w:tr w14:paraId="30D5093E">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895" w:type="dxa"/>
            <w:vMerge w:val="restart"/>
            <w:tcBorders>
              <w:tl2br w:val="nil"/>
              <w:tr2bl w:val="nil"/>
            </w:tcBorders>
            <w:noWrap w:val="0"/>
            <w:vAlign w:val="center"/>
          </w:tcPr>
          <w:p w14:paraId="166C66B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r>
              <w:rPr>
                <w:rFonts w:hint="eastAsia" w:ascii="Times New Roman" w:hAnsi="Times New Roman" w:eastAsia="宋体" w:cs="Times New Roman"/>
                <w:color w:val="auto"/>
                <w:sz w:val="21"/>
                <w:szCs w:val="21"/>
                <w:lang w:val="en-US" w:eastAsia="zh-CN"/>
              </w:rPr>
              <w:t>1#热处理炉废气排放口1</w:t>
            </w:r>
          </w:p>
        </w:tc>
        <w:tc>
          <w:tcPr>
            <w:tcW w:w="775" w:type="dxa"/>
            <w:vMerge w:val="restart"/>
            <w:tcBorders>
              <w:tl2br w:val="nil"/>
              <w:tr2bl w:val="nil"/>
            </w:tcBorders>
            <w:noWrap w:val="0"/>
            <w:vAlign w:val="center"/>
          </w:tcPr>
          <w:p w14:paraId="16DAA20B">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r>
              <w:rPr>
                <w:rFonts w:hint="eastAsia" w:ascii="Times New Roman" w:hAnsi="Times New Roman" w:eastAsia="宋体" w:cs="Times New Roman"/>
                <w:i w:val="0"/>
                <w:color w:val="auto"/>
                <w:kern w:val="0"/>
                <w:sz w:val="21"/>
                <w:szCs w:val="21"/>
                <w:u w:val="none"/>
                <w:lang w:val="en-US" w:eastAsia="zh-CN" w:bidi="ar"/>
              </w:rPr>
              <w:t>18m</w:t>
            </w:r>
          </w:p>
        </w:tc>
        <w:tc>
          <w:tcPr>
            <w:tcW w:w="835" w:type="dxa"/>
            <w:vMerge w:val="restart"/>
            <w:tcBorders>
              <w:tl2br w:val="nil"/>
              <w:tr2bl w:val="nil"/>
            </w:tcBorders>
            <w:noWrap w:val="0"/>
            <w:vAlign w:val="center"/>
          </w:tcPr>
          <w:p w14:paraId="2FAB0160">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eastAsia" w:ascii="Times New Roman" w:hAnsi="Times New Roman" w:eastAsia="宋体" w:cs="Times New Roman"/>
                <w:b w:val="0"/>
                <w:bCs w:val="0"/>
                <w:szCs w:val="21"/>
                <w:lang w:val="en-US" w:eastAsia="zh-CN"/>
              </w:rPr>
            </w:pPr>
            <w:r>
              <w:rPr>
                <w:rFonts w:hint="eastAsia" w:ascii="Times New Roman" w:hAnsi="Times New Roman" w:eastAsia="宋体" w:cs="Times New Roman"/>
                <w:b w:val="0"/>
                <w:bCs w:val="0"/>
                <w:szCs w:val="21"/>
                <w:lang w:val="en-US" w:eastAsia="zh-CN"/>
              </w:rPr>
              <w:t>2025.</w:t>
            </w:r>
          </w:p>
          <w:p w14:paraId="0EBF5FC2">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b w:val="0"/>
                <w:bCs w:val="0"/>
                <w:szCs w:val="21"/>
                <w:lang w:val="en-US" w:eastAsia="zh-CN"/>
              </w:rPr>
              <w:t>8.18</w:t>
            </w:r>
          </w:p>
        </w:tc>
        <w:tc>
          <w:tcPr>
            <w:tcW w:w="835" w:type="dxa"/>
            <w:vMerge w:val="restart"/>
            <w:tcBorders>
              <w:tl2br w:val="nil"/>
              <w:tr2bl w:val="nil"/>
            </w:tcBorders>
            <w:noWrap w:val="0"/>
            <w:vAlign w:val="center"/>
          </w:tcPr>
          <w:p w14:paraId="77D781C5">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default" w:ascii="Times New Roman" w:hAnsi="Times New Roman" w:eastAsia="宋体" w:cs="Times New Roman"/>
                <w:b w:val="0"/>
                <w:bCs w:val="0"/>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颗粒物</w:t>
            </w:r>
          </w:p>
        </w:tc>
        <w:tc>
          <w:tcPr>
            <w:tcW w:w="960" w:type="dxa"/>
            <w:tcBorders>
              <w:tl2br w:val="nil"/>
              <w:tr2bl w:val="nil"/>
            </w:tcBorders>
            <w:noWrap w:val="0"/>
            <w:vAlign w:val="center"/>
          </w:tcPr>
          <w:p w14:paraId="21156B68">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第1次</w:t>
            </w:r>
          </w:p>
        </w:tc>
        <w:tc>
          <w:tcPr>
            <w:tcW w:w="1275" w:type="dxa"/>
            <w:tcBorders>
              <w:tl2br w:val="nil"/>
              <w:tr2bl w:val="nil"/>
            </w:tcBorders>
            <w:noWrap w:val="0"/>
            <w:vAlign w:val="center"/>
          </w:tcPr>
          <w:p w14:paraId="1122D116">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19846</w:t>
            </w:r>
          </w:p>
        </w:tc>
        <w:tc>
          <w:tcPr>
            <w:tcW w:w="1065" w:type="dxa"/>
            <w:tcBorders>
              <w:tl2br w:val="nil"/>
              <w:tr2bl w:val="nil"/>
            </w:tcBorders>
            <w:noWrap w:val="0"/>
            <w:vAlign w:val="center"/>
          </w:tcPr>
          <w:p w14:paraId="09C685FA">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4.2 </w:t>
            </w:r>
          </w:p>
        </w:tc>
        <w:tc>
          <w:tcPr>
            <w:tcW w:w="766" w:type="dxa"/>
            <w:tcBorders>
              <w:tl2br w:val="nil"/>
              <w:tr2bl w:val="nil"/>
            </w:tcBorders>
            <w:noWrap w:val="0"/>
            <w:vAlign w:val="center"/>
          </w:tcPr>
          <w:p w14:paraId="1B567F2C">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2.8 </w:t>
            </w:r>
          </w:p>
        </w:tc>
        <w:tc>
          <w:tcPr>
            <w:tcW w:w="690" w:type="dxa"/>
            <w:tcBorders>
              <w:tl2br w:val="nil"/>
              <w:tr2bl w:val="nil"/>
            </w:tcBorders>
            <w:noWrap w:val="0"/>
            <w:vAlign w:val="center"/>
          </w:tcPr>
          <w:p w14:paraId="3A580505">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0.71 </w:t>
            </w:r>
          </w:p>
        </w:tc>
        <w:tc>
          <w:tcPr>
            <w:tcW w:w="990" w:type="dxa"/>
            <w:tcBorders>
              <w:tl2br w:val="nil"/>
              <w:tr2bl w:val="nil"/>
            </w:tcBorders>
            <w:noWrap w:val="0"/>
            <w:vAlign w:val="center"/>
          </w:tcPr>
          <w:p w14:paraId="7D45AA7C">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3.0 </w:t>
            </w:r>
          </w:p>
        </w:tc>
        <w:tc>
          <w:tcPr>
            <w:tcW w:w="1030" w:type="dxa"/>
            <w:tcBorders>
              <w:tl2br w:val="nil"/>
              <w:tr2bl w:val="nil"/>
            </w:tcBorders>
            <w:noWrap w:val="0"/>
            <w:vAlign w:val="center"/>
          </w:tcPr>
          <w:p w14:paraId="2FE40C0A">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0.083 </w:t>
            </w:r>
          </w:p>
        </w:tc>
      </w:tr>
      <w:tr w14:paraId="01195BC7">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895" w:type="dxa"/>
            <w:vMerge w:val="continue"/>
            <w:tcBorders>
              <w:tl2br w:val="nil"/>
              <w:tr2bl w:val="nil"/>
            </w:tcBorders>
            <w:noWrap w:val="0"/>
            <w:vAlign w:val="center"/>
          </w:tcPr>
          <w:p w14:paraId="2F3C31D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775" w:type="dxa"/>
            <w:vMerge w:val="continue"/>
            <w:tcBorders>
              <w:tl2br w:val="nil"/>
              <w:tr2bl w:val="nil"/>
            </w:tcBorders>
            <w:noWrap w:val="0"/>
            <w:vAlign w:val="center"/>
          </w:tcPr>
          <w:p w14:paraId="1587DAF7">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72C007E1">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p>
        </w:tc>
        <w:tc>
          <w:tcPr>
            <w:tcW w:w="835" w:type="dxa"/>
            <w:vMerge w:val="continue"/>
            <w:tcBorders>
              <w:tl2br w:val="nil"/>
              <w:tr2bl w:val="nil"/>
            </w:tcBorders>
            <w:noWrap w:val="0"/>
            <w:vAlign w:val="center"/>
          </w:tcPr>
          <w:p w14:paraId="03488D1F">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default" w:ascii="Times New Roman" w:hAnsi="Times New Roman" w:eastAsia="宋体" w:cs="Times New Roman"/>
                <w:b w:val="0"/>
                <w:bCs w:val="0"/>
                <w:i w:val="0"/>
                <w:color w:val="000000"/>
                <w:kern w:val="0"/>
                <w:sz w:val="21"/>
                <w:szCs w:val="21"/>
                <w:u w:val="none"/>
                <w:lang w:val="en-US" w:eastAsia="zh-CN" w:bidi="ar"/>
              </w:rPr>
            </w:pPr>
          </w:p>
        </w:tc>
        <w:tc>
          <w:tcPr>
            <w:tcW w:w="960" w:type="dxa"/>
            <w:tcBorders>
              <w:tl2br w:val="nil"/>
              <w:tr2bl w:val="nil"/>
            </w:tcBorders>
            <w:noWrap w:val="0"/>
            <w:vAlign w:val="center"/>
          </w:tcPr>
          <w:p w14:paraId="04EB7FFA">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第2次</w:t>
            </w:r>
          </w:p>
        </w:tc>
        <w:tc>
          <w:tcPr>
            <w:tcW w:w="1275" w:type="dxa"/>
            <w:tcBorders>
              <w:tl2br w:val="nil"/>
              <w:tr2bl w:val="nil"/>
            </w:tcBorders>
            <w:noWrap w:val="0"/>
            <w:vAlign w:val="center"/>
          </w:tcPr>
          <w:p w14:paraId="26F2E33B">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18042</w:t>
            </w:r>
          </w:p>
        </w:tc>
        <w:tc>
          <w:tcPr>
            <w:tcW w:w="1065" w:type="dxa"/>
            <w:tcBorders>
              <w:tl2br w:val="nil"/>
              <w:tr2bl w:val="nil"/>
            </w:tcBorders>
            <w:noWrap w:val="0"/>
            <w:vAlign w:val="center"/>
          </w:tcPr>
          <w:p w14:paraId="4C91DE5F">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3.8 </w:t>
            </w:r>
          </w:p>
        </w:tc>
        <w:tc>
          <w:tcPr>
            <w:tcW w:w="766" w:type="dxa"/>
            <w:tcBorders>
              <w:tl2br w:val="nil"/>
              <w:tr2bl w:val="nil"/>
            </w:tcBorders>
            <w:noWrap w:val="0"/>
            <w:vAlign w:val="center"/>
          </w:tcPr>
          <w:p w14:paraId="099F1C24">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2.4 </w:t>
            </w:r>
          </w:p>
        </w:tc>
        <w:tc>
          <w:tcPr>
            <w:tcW w:w="690" w:type="dxa"/>
            <w:tcBorders>
              <w:tl2br w:val="nil"/>
              <w:tr2bl w:val="nil"/>
            </w:tcBorders>
            <w:noWrap w:val="0"/>
            <w:vAlign w:val="center"/>
          </w:tcPr>
          <w:p w14:paraId="37AA935B">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0.70 </w:t>
            </w:r>
          </w:p>
        </w:tc>
        <w:tc>
          <w:tcPr>
            <w:tcW w:w="990" w:type="dxa"/>
            <w:tcBorders>
              <w:tl2br w:val="nil"/>
              <w:tr2bl w:val="nil"/>
            </w:tcBorders>
            <w:noWrap w:val="0"/>
            <w:vAlign w:val="center"/>
          </w:tcPr>
          <w:p w14:paraId="03C37446">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2.7 </w:t>
            </w:r>
          </w:p>
        </w:tc>
        <w:tc>
          <w:tcPr>
            <w:tcW w:w="1030" w:type="dxa"/>
            <w:tcBorders>
              <w:tl2br w:val="nil"/>
              <w:tr2bl w:val="nil"/>
            </w:tcBorders>
            <w:noWrap w:val="0"/>
            <w:vAlign w:val="center"/>
          </w:tcPr>
          <w:p w14:paraId="163AAC55">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0.069 </w:t>
            </w:r>
          </w:p>
        </w:tc>
      </w:tr>
      <w:tr w14:paraId="0965809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895" w:type="dxa"/>
            <w:vMerge w:val="continue"/>
            <w:tcBorders>
              <w:tl2br w:val="nil"/>
              <w:tr2bl w:val="nil"/>
            </w:tcBorders>
            <w:noWrap w:val="0"/>
            <w:vAlign w:val="center"/>
          </w:tcPr>
          <w:p w14:paraId="712B848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775" w:type="dxa"/>
            <w:vMerge w:val="continue"/>
            <w:tcBorders>
              <w:tl2br w:val="nil"/>
              <w:tr2bl w:val="nil"/>
            </w:tcBorders>
            <w:noWrap w:val="0"/>
            <w:vAlign w:val="center"/>
          </w:tcPr>
          <w:p w14:paraId="590892F8">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06EE52FE">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p>
        </w:tc>
        <w:tc>
          <w:tcPr>
            <w:tcW w:w="835" w:type="dxa"/>
            <w:vMerge w:val="continue"/>
            <w:tcBorders>
              <w:tl2br w:val="nil"/>
              <w:tr2bl w:val="nil"/>
            </w:tcBorders>
            <w:noWrap w:val="0"/>
            <w:vAlign w:val="center"/>
          </w:tcPr>
          <w:p w14:paraId="24C3965D">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default" w:ascii="Times New Roman" w:hAnsi="Times New Roman" w:eastAsia="宋体" w:cs="Times New Roman"/>
                <w:b w:val="0"/>
                <w:bCs w:val="0"/>
                <w:i w:val="0"/>
                <w:color w:val="000000"/>
                <w:kern w:val="0"/>
                <w:sz w:val="21"/>
                <w:szCs w:val="21"/>
                <w:u w:val="none"/>
                <w:lang w:val="en-US" w:eastAsia="zh-CN" w:bidi="ar"/>
              </w:rPr>
            </w:pPr>
          </w:p>
        </w:tc>
        <w:tc>
          <w:tcPr>
            <w:tcW w:w="960" w:type="dxa"/>
            <w:tcBorders>
              <w:tl2br w:val="nil"/>
              <w:tr2bl w:val="nil"/>
            </w:tcBorders>
            <w:noWrap w:val="0"/>
            <w:vAlign w:val="center"/>
          </w:tcPr>
          <w:p w14:paraId="193EBC07">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第3次</w:t>
            </w:r>
          </w:p>
        </w:tc>
        <w:tc>
          <w:tcPr>
            <w:tcW w:w="1275" w:type="dxa"/>
            <w:tcBorders>
              <w:tl2br w:val="nil"/>
              <w:tr2bl w:val="nil"/>
            </w:tcBorders>
            <w:noWrap w:val="0"/>
            <w:vAlign w:val="center"/>
          </w:tcPr>
          <w:p w14:paraId="120FE61B">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18581</w:t>
            </w:r>
          </w:p>
        </w:tc>
        <w:tc>
          <w:tcPr>
            <w:tcW w:w="1065" w:type="dxa"/>
            <w:tcBorders>
              <w:tl2br w:val="nil"/>
              <w:tr2bl w:val="nil"/>
            </w:tcBorders>
            <w:noWrap w:val="0"/>
            <w:vAlign w:val="center"/>
          </w:tcPr>
          <w:p w14:paraId="7E3F7C97">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3.5 </w:t>
            </w:r>
          </w:p>
        </w:tc>
        <w:tc>
          <w:tcPr>
            <w:tcW w:w="766" w:type="dxa"/>
            <w:tcBorders>
              <w:tl2br w:val="nil"/>
              <w:tr2bl w:val="nil"/>
            </w:tcBorders>
            <w:noWrap w:val="0"/>
            <w:vAlign w:val="center"/>
          </w:tcPr>
          <w:p w14:paraId="09CD5596">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2.5 </w:t>
            </w:r>
          </w:p>
        </w:tc>
        <w:tc>
          <w:tcPr>
            <w:tcW w:w="690" w:type="dxa"/>
            <w:tcBorders>
              <w:tl2br w:val="nil"/>
              <w:tr2bl w:val="nil"/>
            </w:tcBorders>
            <w:noWrap w:val="0"/>
            <w:vAlign w:val="center"/>
          </w:tcPr>
          <w:p w14:paraId="5AA5ACD1">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0.70 </w:t>
            </w:r>
          </w:p>
        </w:tc>
        <w:tc>
          <w:tcPr>
            <w:tcW w:w="990" w:type="dxa"/>
            <w:tcBorders>
              <w:tl2br w:val="nil"/>
              <w:tr2bl w:val="nil"/>
            </w:tcBorders>
            <w:noWrap w:val="0"/>
            <w:vAlign w:val="center"/>
          </w:tcPr>
          <w:p w14:paraId="3275CB5A">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2.5 </w:t>
            </w:r>
          </w:p>
        </w:tc>
        <w:tc>
          <w:tcPr>
            <w:tcW w:w="1030" w:type="dxa"/>
            <w:tcBorders>
              <w:tl2br w:val="nil"/>
              <w:tr2bl w:val="nil"/>
            </w:tcBorders>
            <w:noWrap w:val="0"/>
            <w:vAlign w:val="center"/>
          </w:tcPr>
          <w:p w14:paraId="1F5A5B38">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0.065 </w:t>
            </w:r>
          </w:p>
        </w:tc>
      </w:tr>
      <w:tr w14:paraId="55C8470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895" w:type="dxa"/>
            <w:vMerge w:val="continue"/>
            <w:tcBorders>
              <w:tl2br w:val="nil"/>
              <w:tr2bl w:val="nil"/>
            </w:tcBorders>
            <w:noWrap w:val="0"/>
            <w:vAlign w:val="center"/>
          </w:tcPr>
          <w:p w14:paraId="46D7D9F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775" w:type="dxa"/>
            <w:vMerge w:val="continue"/>
            <w:tcBorders>
              <w:tl2br w:val="nil"/>
              <w:tr2bl w:val="nil"/>
            </w:tcBorders>
            <w:noWrap w:val="0"/>
            <w:vAlign w:val="center"/>
          </w:tcPr>
          <w:p w14:paraId="740FD904">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06527D58">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p>
        </w:tc>
        <w:tc>
          <w:tcPr>
            <w:tcW w:w="835" w:type="dxa"/>
            <w:vMerge w:val="continue"/>
            <w:tcBorders>
              <w:tl2br w:val="nil"/>
              <w:tr2bl w:val="nil"/>
            </w:tcBorders>
            <w:noWrap w:val="0"/>
            <w:vAlign w:val="center"/>
          </w:tcPr>
          <w:p w14:paraId="5AF25A2E">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default" w:ascii="Times New Roman" w:hAnsi="Times New Roman" w:eastAsia="宋体" w:cs="Times New Roman"/>
                <w:b w:val="0"/>
                <w:bCs w:val="0"/>
                <w:i w:val="0"/>
                <w:color w:val="000000"/>
                <w:kern w:val="0"/>
                <w:sz w:val="21"/>
                <w:szCs w:val="21"/>
                <w:u w:val="none"/>
                <w:lang w:val="en-US" w:eastAsia="zh-CN" w:bidi="ar"/>
              </w:rPr>
            </w:pPr>
          </w:p>
        </w:tc>
        <w:tc>
          <w:tcPr>
            <w:tcW w:w="960" w:type="dxa"/>
            <w:tcBorders>
              <w:tl2br w:val="nil"/>
              <w:tr2bl w:val="nil"/>
            </w:tcBorders>
            <w:noWrap w:val="0"/>
            <w:vAlign w:val="center"/>
          </w:tcPr>
          <w:p w14:paraId="70A53C86">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均值</w:t>
            </w:r>
          </w:p>
        </w:tc>
        <w:tc>
          <w:tcPr>
            <w:tcW w:w="1275" w:type="dxa"/>
            <w:tcBorders>
              <w:tl2br w:val="nil"/>
              <w:tr2bl w:val="nil"/>
            </w:tcBorders>
            <w:noWrap w:val="0"/>
            <w:vAlign w:val="center"/>
          </w:tcPr>
          <w:p w14:paraId="0354CB97">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18823</w:t>
            </w:r>
          </w:p>
        </w:tc>
        <w:tc>
          <w:tcPr>
            <w:tcW w:w="1065" w:type="dxa"/>
            <w:tcBorders>
              <w:tl2br w:val="nil"/>
              <w:tr2bl w:val="nil"/>
            </w:tcBorders>
            <w:noWrap w:val="0"/>
            <w:vAlign w:val="center"/>
          </w:tcPr>
          <w:p w14:paraId="1CE0D295">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3.8 </w:t>
            </w:r>
          </w:p>
        </w:tc>
        <w:tc>
          <w:tcPr>
            <w:tcW w:w="766" w:type="dxa"/>
            <w:tcBorders>
              <w:tl2br w:val="nil"/>
              <w:tr2bl w:val="nil"/>
            </w:tcBorders>
            <w:noWrap w:val="0"/>
            <w:vAlign w:val="center"/>
          </w:tcPr>
          <w:p w14:paraId="42C77DE5">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690" w:type="dxa"/>
            <w:tcBorders>
              <w:tl2br w:val="nil"/>
              <w:tr2bl w:val="nil"/>
            </w:tcBorders>
            <w:noWrap w:val="0"/>
            <w:vAlign w:val="center"/>
          </w:tcPr>
          <w:p w14:paraId="6A39D1C3">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990" w:type="dxa"/>
            <w:tcBorders>
              <w:tl2br w:val="nil"/>
              <w:tr2bl w:val="nil"/>
            </w:tcBorders>
            <w:noWrap w:val="0"/>
            <w:vAlign w:val="center"/>
          </w:tcPr>
          <w:p w14:paraId="1DA0475F">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2.7 </w:t>
            </w:r>
          </w:p>
        </w:tc>
        <w:tc>
          <w:tcPr>
            <w:tcW w:w="1030" w:type="dxa"/>
            <w:tcBorders>
              <w:tl2br w:val="nil"/>
              <w:tr2bl w:val="nil"/>
            </w:tcBorders>
            <w:noWrap w:val="0"/>
            <w:vAlign w:val="center"/>
          </w:tcPr>
          <w:p w14:paraId="7EA9536F">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0.072 </w:t>
            </w:r>
          </w:p>
        </w:tc>
      </w:tr>
      <w:tr w14:paraId="1F7F09D9">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895" w:type="dxa"/>
            <w:vMerge w:val="continue"/>
            <w:tcBorders>
              <w:tl2br w:val="nil"/>
              <w:tr2bl w:val="nil"/>
            </w:tcBorders>
            <w:noWrap w:val="0"/>
            <w:vAlign w:val="center"/>
          </w:tcPr>
          <w:p w14:paraId="5ABFF76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775" w:type="dxa"/>
            <w:vMerge w:val="continue"/>
            <w:tcBorders>
              <w:tl2br w:val="nil"/>
              <w:tr2bl w:val="nil"/>
            </w:tcBorders>
            <w:noWrap w:val="0"/>
            <w:vAlign w:val="center"/>
          </w:tcPr>
          <w:p w14:paraId="19DCCDE5">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7A6C1B23">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p>
        </w:tc>
        <w:tc>
          <w:tcPr>
            <w:tcW w:w="835" w:type="dxa"/>
            <w:vMerge w:val="continue"/>
            <w:tcBorders>
              <w:tl2br w:val="nil"/>
              <w:tr2bl w:val="nil"/>
            </w:tcBorders>
            <w:noWrap w:val="0"/>
            <w:vAlign w:val="center"/>
          </w:tcPr>
          <w:p w14:paraId="2239E704">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default" w:ascii="Times New Roman" w:hAnsi="Times New Roman" w:eastAsia="宋体" w:cs="Times New Roman"/>
                <w:b w:val="0"/>
                <w:bCs w:val="0"/>
                <w:i w:val="0"/>
                <w:color w:val="000000"/>
                <w:kern w:val="0"/>
                <w:sz w:val="21"/>
                <w:szCs w:val="21"/>
                <w:u w:val="none"/>
                <w:lang w:val="en-US" w:eastAsia="zh-CN" w:bidi="ar"/>
              </w:rPr>
            </w:pPr>
          </w:p>
        </w:tc>
        <w:tc>
          <w:tcPr>
            <w:tcW w:w="960" w:type="dxa"/>
            <w:tcBorders>
              <w:tl2br w:val="nil"/>
              <w:tr2bl w:val="nil"/>
            </w:tcBorders>
            <w:noWrap w:val="0"/>
            <w:vAlign w:val="center"/>
          </w:tcPr>
          <w:p w14:paraId="7566E37D">
            <w:pPr>
              <w:keepNext w:val="0"/>
              <w:keepLines w:val="0"/>
              <w:pageBreakBefore w:val="0"/>
              <w:kinsoku/>
              <w:wordWrap/>
              <w:overflowPunct/>
              <w:topLinePunct w:val="0"/>
              <w:autoSpaceDE/>
              <w:autoSpaceDN/>
              <w:bidi w:val="0"/>
              <w:adjustRightInd/>
              <w:snapToGrid/>
              <w:spacing w:line="240" w:lineRule="auto"/>
              <w:ind w:left="-105" w:leftChars="-50" w:right="-105" w:rightChars="-50"/>
              <w:jc w:val="center"/>
              <w:textAlignment w:val="auto"/>
              <w:rPr>
                <w:rFonts w:hint="eastAsia" w:ascii="Times New Roman" w:hAnsi="Times New Roman" w:eastAsia="宋体" w:cs="Times New Roman"/>
                <w:b w:val="0"/>
                <w:bCs w:val="0"/>
                <w:i w:val="0"/>
                <w:color w:val="000000"/>
                <w:kern w:val="0"/>
                <w:sz w:val="21"/>
                <w:szCs w:val="21"/>
                <w:u w:val="none"/>
                <w:lang w:val="en-US" w:eastAsia="zh-CN" w:bidi="ar"/>
              </w:rPr>
            </w:pPr>
            <w:r>
              <w:rPr>
                <w:rFonts w:hint="default" w:ascii="Times New Roman" w:hAnsi="Times New Roman" w:eastAsia="宋体" w:cs="Times New Roman"/>
                <w:b w:val="0"/>
                <w:bCs w:val="0"/>
                <w:color w:val="auto"/>
                <w:sz w:val="21"/>
                <w:szCs w:val="21"/>
                <w:lang w:eastAsia="zh-CN"/>
              </w:rPr>
              <w:t>标准限值</w:t>
            </w:r>
          </w:p>
        </w:tc>
        <w:tc>
          <w:tcPr>
            <w:tcW w:w="1275" w:type="dxa"/>
            <w:tcBorders>
              <w:tl2br w:val="nil"/>
              <w:tr2bl w:val="nil"/>
            </w:tcBorders>
            <w:noWrap w:val="0"/>
            <w:vAlign w:val="center"/>
          </w:tcPr>
          <w:p w14:paraId="67778CBD">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1065" w:type="dxa"/>
            <w:tcBorders>
              <w:tl2br w:val="nil"/>
              <w:tr2bl w:val="nil"/>
            </w:tcBorders>
            <w:noWrap w:val="0"/>
            <w:vAlign w:val="center"/>
          </w:tcPr>
          <w:p w14:paraId="361283F5">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766" w:type="dxa"/>
            <w:tcBorders>
              <w:tl2br w:val="nil"/>
              <w:tr2bl w:val="nil"/>
            </w:tcBorders>
            <w:noWrap w:val="0"/>
            <w:vAlign w:val="center"/>
          </w:tcPr>
          <w:p w14:paraId="5E5E0FC5">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690" w:type="dxa"/>
            <w:tcBorders>
              <w:tl2br w:val="nil"/>
              <w:tr2bl w:val="nil"/>
            </w:tcBorders>
            <w:noWrap w:val="0"/>
            <w:vAlign w:val="center"/>
          </w:tcPr>
          <w:p w14:paraId="64AA422A">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990" w:type="dxa"/>
            <w:tcBorders>
              <w:tl2br w:val="nil"/>
              <w:tr2bl w:val="nil"/>
            </w:tcBorders>
            <w:noWrap w:val="0"/>
            <w:vAlign w:val="center"/>
          </w:tcPr>
          <w:p w14:paraId="05372583">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1030" w:type="dxa"/>
            <w:tcBorders>
              <w:tl2br w:val="nil"/>
              <w:tr2bl w:val="nil"/>
            </w:tcBorders>
            <w:noWrap w:val="0"/>
            <w:vAlign w:val="center"/>
          </w:tcPr>
          <w:p w14:paraId="38AC171D">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r>
      <w:tr w14:paraId="1C058F9E">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895" w:type="dxa"/>
            <w:vMerge w:val="continue"/>
            <w:tcBorders>
              <w:tl2br w:val="nil"/>
              <w:tr2bl w:val="nil"/>
            </w:tcBorders>
            <w:noWrap w:val="0"/>
            <w:vAlign w:val="center"/>
          </w:tcPr>
          <w:p w14:paraId="6DF36B8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775" w:type="dxa"/>
            <w:vMerge w:val="continue"/>
            <w:tcBorders>
              <w:tl2br w:val="nil"/>
              <w:tr2bl w:val="nil"/>
            </w:tcBorders>
            <w:noWrap w:val="0"/>
            <w:vAlign w:val="center"/>
          </w:tcPr>
          <w:p w14:paraId="67244071">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11A05258">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p>
        </w:tc>
        <w:tc>
          <w:tcPr>
            <w:tcW w:w="835" w:type="dxa"/>
            <w:vMerge w:val="continue"/>
            <w:tcBorders>
              <w:tl2br w:val="nil"/>
              <w:tr2bl w:val="nil"/>
            </w:tcBorders>
            <w:noWrap w:val="0"/>
            <w:vAlign w:val="center"/>
          </w:tcPr>
          <w:p w14:paraId="790FB546">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default" w:ascii="Times New Roman" w:hAnsi="Times New Roman" w:eastAsia="宋体" w:cs="Times New Roman"/>
                <w:b w:val="0"/>
                <w:bCs w:val="0"/>
                <w:i w:val="0"/>
                <w:color w:val="000000"/>
                <w:kern w:val="0"/>
                <w:sz w:val="21"/>
                <w:szCs w:val="21"/>
                <w:u w:val="none"/>
                <w:lang w:val="en-US" w:eastAsia="zh-CN" w:bidi="ar"/>
              </w:rPr>
            </w:pPr>
          </w:p>
        </w:tc>
        <w:tc>
          <w:tcPr>
            <w:tcW w:w="960" w:type="dxa"/>
            <w:tcBorders>
              <w:tl2br w:val="nil"/>
              <w:tr2bl w:val="nil"/>
            </w:tcBorders>
            <w:noWrap w:val="0"/>
            <w:vAlign w:val="center"/>
          </w:tcPr>
          <w:p w14:paraId="24FDA31D">
            <w:pPr>
              <w:keepNext w:val="0"/>
              <w:keepLines w:val="0"/>
              <w:pageBreakBefore w:val="0"/>
              <w:kinsoku/>
              <w:wordWrap/>
              <w:overflowPunct/>
              <w:topLinePunct w:val="0"/>
              <w:autoSpaceDE/>
              <w:autoSpaceDN/>
              <w:bidi w:val="0"/>
              <w:adjustRightInd/>
              <w:snapToGrid/>
              <w:spacing w:line="240" w:lineRule="auto"/>
              <w:ind w:left="-105" w:leftChars="-50" w:right="-105" w:rightChars="-50"/>
              <w:jc w:val="center"/>
              <w:textAlignment w:val="auto"/>
              <w:rPr>
                <w:rFonts w:hint="eastAsia" w:ascii="Times New Roman" w:hAnsi="Times New Roman" w:eastAsia="宋体" w:cs="Times New Roman"/>
                <w:b w:val="0"/>
                <w:bCs w:val="0"/>
                <w:i w:val="0"/>
                <w:color w:val="000000"/>
                <w:kern w:val="0"/>
                <w:sz w:val="21"/>
                <w:szCs w:val="21"/>
                <w:u w:val="none"/>
                <w:lang w:val="en-US" w:eastAsia="zh-CN" w:bidi="ar"/>
              </w:rPr>
            </w:pPr>
            <w:r>
              <w:rPr>
                <w:rFonts w:hint="default" w:ascii="Times New Roman" w:hAnsi="Times New Roman" w:eastAsia="宋体" w:cs="Times New Roman"/>
                <w:b w:val="0"/>
                <w:bCs w:val="0"/>
                <w:color w:val="auto"/>
                <w:sz w:val="21"/>
                <w:szCs w:val="21"/>
                <w:lang w:eastAsia="zh-CN"/>
              </w:rPr>
              <w:t>达标情况</w:t>
            </w:r>
          </w:p>
        </w:tc>
        <w:tc>
          <w:tcPr>
            <w:tcW w:w="1275" w:type="dxa"/>
            <w:tcBorders>
              <w:tl2br w:val="nil"/>
              <w:tr2bl w:val="nil"/>
            </w:tcBorders>
            <w:noWrap w:val="0"/>
            <w:vAlign w:val="center"/>
          </w:tcPr>
          <w:p w14:paraId="45525088">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1065" w:type="dxa"/>
            <w:tcBorders>
              <w:tl2br w:val="nil"/>
              <w:tr2bl w:val="nil"/>
            </w:tcBorders>
            <w:noWrap w:val="0"/>
            <w:vAlign w:val="center"/>
          </w:tcPr>
          <w:p w14:paraId="649BDA28">
            <w:pPr>
              <w:keepNext w:val="0"/>
              <w:keepLines w:val="0"/>
              <w:widowControl/>
              <w:suppressLineNumbers w:val="0"/>
              <w:jc w:val="center"/>
              <w:textAlignment w:val="center"/>
              <w:rPr>
                <w:rFonts w:hint="default" w:ascii="宋体" w:hAnsi="宋体" w:eastAsia="宋体" w:cs="宋体"/>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766" w:type="dxa"/>
            <w:tcBorders>
              <w:tl2br w:val="nil"/>
              <w:tr2bl w:val="nil"/>
            </w:tcBorders>
            <w:noWrap w:val="0"/>
            <w:vAlign w:val="center"/>
          </w:tcPr>
          <w:p w14:paraId="26546EA5">
            <w:pPr>
              <w:keepNext w:val="0"/>
              <w:keepLines w:val="0"/>
              <w:widowControl/>
              <w:suppressLineNumbers w:val="0"/>
              <w:jc w:val="center"/>
              <w:textAlignment w:val="center"/>
              <w:rPr>
                <w:rFonts w:hint="eastAsia" w:ascii="宋体" w:hAnsi="宋体" w:eastAsia="宋体" w:cs="宋体"/>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690" w:type="dxa"/>
            <w:tcBorders>
              <w:tl2br w:val="nil"/>
              <w:tr2bl w:val="nil"/>
            </w:tcBorders>
            <w:noWrap w:val="0"/>
            <w:vAlign w:val="center"/>
          </w:tcPr>
          <w:p w14:paraId="2300A6A5">
            <w:pPr>
              <w:keepNext w:val="0"/>
              <w:keepLines w:val="0"/>
              <w:widowControl/>
              <w:suppressLineNumbers w:val="0"/>
              <w:jc w:val="center"/>
              <w:textAlignment w:val="center"/>
              <w:rPr>
                <w:rFonts w:hint="eastAsia" w:ascii="宋体" w:hAnsi="宋体" w:eastAsia="宋体" w:cs="宋体"/>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990" w:type="dxa"/>
            <w:tcBorders>
              <w:tl2br w:val="nil"/>
              <w:tr2bl w:val="nil"/>
            </w:tcBorders>
            <w:noWrap w:val="0"/>
            <w:vAlign w:val="center"/>
          </w:tcPr>
          <w:p w14:paraId="4F873CB5">
            <w:pPr>
              <w:keepNext w:val="0"/>
              <w:keepLines w:val="0"/>
              <w:widowControl/>
              <w:suppressLineNumbers w:val="0"/>
              <w:jc w:val="center"/>
              <w:textAlignment w:val="center"/>
              <w:rPr>
                <w:rFonts w:hint="eastAsia" w:ascii="Times New Roman" w:hAnsi="Times New Roman" w:eastAsia="宋体" w:cs="Times New Roman"/>
                <w:i w:val="0"/>
                <w:color w:val="0000FF"/>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达标</w:t>
            </w:r>
          </w:p>
        </w:tc>
        <w:tc>
          <w:tcPr>
            <w:tcW w:w="1030" w:type="dxa"/>
            <w:tcBorders>
              <w:tl2br w:val="nil"/>
              <w:tr2bl w:val="nil"/>
            </w:tcBorders>
            <w:noWrap w:val="0"/>
            <w:vAlign w:val="center"/>
          </w:tcPr>
          <w:p w14:paraId="597A6326">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r>
      <w:tr w14:paraId="50B24010">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0116" w:type="dxa"/>
            <w:gridSpan w:val="11"/>
            <w:tcBorders>
              <w:tl2br w:val="nil"/>
              <w:tr2bl w:val="nil"/>
            </w:tcBorders>
            <w:noWrap w:val="0"/>
            <w:vAlign w:val="center"/>
          </w:tcPr>
          <w:p w14:paraId="3880421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lang w:eastAsia="zh-CN"/>
              </w:rPr>
              <w:t>备注：</w:t>
            </w:r>
            <w:r>
              <w:rPr>
                <w:rFonts w:hint="default" w:ascii="Times New Roman" w:hAnsi="Times New Roman" w:eastAsia="宋体" w:cs="Times New Roman"/>
                <w:color w:val="auto"/>
                <w:kern w:val="0"/>
                <w:sz w:val="21"/>
                <w:szCs w:val="21"/>
                <w:lang w:eastAsia="zh-CN" w:bidi="ar"/>
              </w:rPr>
              <w:t>标准限值依据</w:t>
            </w:r>
            <w:r>
              <w:rPr>
                <w:rFonts w:hint="default" w:ascii="Times New Roman" w:hAnsi="Times New Roman" w:eastAsia="宋体" w:cs="Times New Roman"/>
                <w:color w:val="auto"/>
                <w:sz w:val="21"/>
                <w:szCs w:val="21"/>
              </w:rPr>
              <w:t>《</w:t>
            </w:r>
            <w:r>
              <w:rPr>
                <w:rFonts w:hint="eastAsia" w:ascii="Times New Roman" w:hAnsi="Times New Roman" w:eastAsia="宋体" w:cs="Times New Roman"/>
                <w:color w:val="auto"/>
                <w:sz w:val="21"/>
                <w:szCs w:val="21"/>
                <w:lang w:val="en-US" w:eastAsia="zh-CN"/>
              </w:rPr>
              <w:t>山西省生态环境保护委员会关于实施钢铁焦化行业污染深度治理推动钢铁焦化行业高质量发展的意见</w:t>
            </w:r>
            <w:r>
              <w:rPr>
                <w:rFonts w:hint="default" w:ascii="Times New Roman" w:hAnsi="Times New Roman" w:eastAsia="宋体" w:cs="Times New Roman"/>
                <w:color w:val="auto"/>
                <w:sz w:val="21"/>
                <w:szCs w:val="21"/>
              </w:rPr>
              <w:t>》（</w:t>
            </w:r>
            <w:r>
              <w:rPr>
                <w:rFonts w:hint="eastAsia" w:ascii="Times New Roman" w:hAnsi="Times New Roman" w:eastAsia="宋体" w:cs="Times New Roman"/>
                <w:color w:val="auto"/>
                <w:sz w:val="21"/>
                <w:szCs w:val="21"/>
                <w:lang w:val="en-US" w:eastAsia="zh-CN"/>
              </w:rPr>
              <w:t>晋生态环保委[2022]2号</w:t>
            </w:r>
            <w:r>
              <w:rPr>
                <w:rFonts w:hint="default" w:ascii="Times New Roman" w:hAnsi="Times New Roman" w:eastAsia="宋体" w:cs="Times New Roman"/>
                <w:color w:val="auto"/>
                <w:sz w:val="21"/>
                <w:szCs w:val="21"/>
              </w:rPr>
              <w:t>）</w:t>
            </w:r>
            <w:r>
              <w:rPr>
                <w:rFonts w:hint="eastAsia" w:ascii="Times New Roman" w:hAnsi="Times New Roman" w:eastAsia="宋体" w:cs="Times New Roman"/>
                <w:color w:val="auto"/>
                <w:sz w:val="21"/>
                <w:szCs w:val="21"/>
                <w:lang w:val="en-US" w:eastAsia="zh-CN"/>
              </w:rPr>
              <w:t>。</w:t>
            </w:r>
          </w:p>
        </w:tc>
      </w:tr>
    </w:tbl>
    <w:p w14:paraId="78498369">
      <w:pPr>
        <w:keepNext w:val="0"/>
        <w:keepLines w:val="0"/>
        <w:pageBreakBefore w:val="0"/>
        <w:widowControl w:val="0"/>
        <w:kinsoku/>
        <w:wordWrap/>
        <w:overflowPunct/>
        <w:topLinePunct w:val="0"/>
        <w:autoSpaceDE/>
        <w:autoSpaceDN/>
        <w:bidi w:val="0"/>
        <w:adjustRightInd/>
        <w:snapToGrid/>
        <w:spacing w:before="320" w:beforeLines="100" w:line="240" w:lineRule="auto"/>
        <w:jc w:val="center"/>
        <w:textAlignment w:val="auto"/>
        <w:outlineLvl w:val="9"/>
        <w:rPr>
          <w:rFonts w:hint="eastAsia" w:ascii="黑体" w:hAnsi="黑体" w:eastAsia="黑体" w:cs="黑体"/>
          <w:b w:val="0"/>
          <w:bCs w:val="0"/>
          <w:color w:val="000000"/>
          <w:spacing w:val="0"/>
          <w:sz w:val="24"/>
          <w:lang w:val="en-US" w:eastAsia="zh-CN"/>
        </w:rPr>
      </w:pPr>
      <w:r>
        <w:rPr>
          <w:rFonts w:hint="eastAsia" w:ascii="黑体" w:hAnsi="黑体" w:eastAsia="黑体" w:cs="黑体"/>
          <w:b w:val="0"/>
          <w:bCs w:val="0"/>
          <w:color w:val="000000"/>
          <w:spacing w:val="0"/>
          <w:sz w:val="24"/>
          <w:lang w:val="en-US" w:eastAsia="zh-CN"/>
        </w:rPr>
        <w:t>续</w:t>
      </w:r>
      <w:r>
        <w:rPr>
          <w:rFonts w:hint="eastAsia" w:ascii="黑体" w:hAnsi="黑体" w:eastAsia="黑体" w:cs="黑体"/>
          <w:b w:val="0"/>
          <w:bCs w:val="0"/>
          <w:color w:val="000000"/>
          <w:spacing w:val="0"/>
          <w:sz w:val="24"/>
          <w:lang w:eastAsia="zh-CN"/>
        </w:rPr>
        <w:t>表</w:t>
      </w:r>
      <w:r>
        <w:rPr>
          <w:rFonts w:hint="default" w:ascii="Times New Roman" w:hAnsi="Times New Roman" w:eastAsia="黑体" w:cs="Times New Roman"/>
          <w:b w:val="0"/>
          <w:bCs w:val="0"/>
          <w:color w:val="000000"/>
          <w:spacing w:val="0"/>
          <w:sz w:val="24"/>
          <w:lang w:val="en-US" w:eastAsia="zh-CN"/>
        </w:rPr>
        <w:t>6-1</w:t>
      </w:r>
      <w:r>
        <w:rPr>
          <w:rFonts w:hint="default" w:ascii="Times New Roman" w:hAnsi="Times New Roman" w:eastAsia="黑体" w:cs="Times New Roman"/>
          <w:b w:val="0"/>
          <w:bCs w:val="0"/>
          <w:color w:val="000000"/>
          <w:spacing w:val="0"/>
          <w:sz w:val="24"/>
        </w:rPr>
        <w:t xml:space="preserve"> </w:t>
      </w:r>
      <w:r>
        <w:rPr>
          <w:rFonts w:hint="eastAsia" w:ascii="黑体" w:hAnsi="黑体" w:eastAsia="黑体" w:cs="黑体"/>
          <w:b w:val="0"/>
          <w:bCs w:val="0"/>
          <w:color w:val="000000"/>
          <w:spacing w:val="0"/>
          <w:sz w:val="24"/>
          <w:lang w:val="en-US" w:eastAsia="zh-CN"/>
        </w:rPr>
        <w:t xml:space="preserve"> 有组织废气</w:t>
      </w:r>
      <w:r>
        <w:rPr>
          <w:rFonts w:hint="eastAsia" w:ascii="黑体" w:hAnsi="黑体" w:eastAsia="黑体" w:cs="黑体"/>
          <w:b w:val="0"/>
          <w:bCs w:val="0"/>
          <w:color w:val="000000"/>
          <w:spacing w:val="0"/>
          <w:sz w:val="24"/>
        </w:rPr>
        <w:t>监测</w:t>
      </w:r>
      <w:r>
        <w:rPr>
          <w:rFonts w:hint="eastAsia" w:ascii="黑体" w:hAnsi="黑体" w:eastAsia="黑体" w:cs="黑体"/>
          <w:b w:val="0"/>
          <w:bCs w:val="0"/>
          <w:color w:val="000000"/>
          <w:spacing w:val="0"/>
          <w:sz w:val="24"/>
          <w:lang w:eastAsia="zh-CN"/>
        </w:rPr>
        <w:t>结果</w:t>
      </w:r>
      <w:r>
        <w:rPr>
          <w:rFonts w:hint="eastAsia" w:ascii="黑体" w:hAnsi="黑体" w:eastAsia="黑体" w:cs="黑体"/>
          <w:b w:val="0"/>
          <w:bCs w:val="0"/>
          <w:color w:val="000000"/>
          <w:spacing w:val="0"/>
          <w:sz w:val="24"/>
          <w:lang w:val="en-US" w:eastAsia="zh-CN"/>
        </w:rPr>
        <w:t xml:space="preserve"> </w:t>
      </w:r>
    </w:p>
    <w:tbl>
      <w:tblPr>
        <w:tblStyle w:val="16"/>
        <w:tblpPr w:leftFromText="180" w:rightFromText="180" w:vertAnchor="text" w:horzAnchor="page" w:tblpXSpec="center" w:tblpY="1"/>
        <w:tblOverlap w:val="never"/>
        <w:tblW w:w="10116"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895"/>
        <w:gridCol w:w="775"/>
        <w:gridCol w:w="835"/>
        <w:gridCol w:w="835"/>
        <w:gridCol w:w="960"/>
        <w:gridCol w:w="1275"/>
        <w:gridCol w:w="1065"/>
        <w:gridCol w:w="766"/>
        <w:gridCol w:w="690"/>
        <w:gridCol w:w="990"/>
        <w:gridCol w:w="1030"/>
      </w:tblGrid>
      <w:tr w14:paraId="24BBB6A9">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99" w:hRule="atLeast"/>
          <w:jc w:val="center"/>
        </w:trPr>
        <w:tc>
          <w:tcPr>
            <w:tcW w:w="895" w:type="dxa"/>
            <w:tcBorders>
              <w:tl2br w:val="nil"/>
              <w:tr2bl w:val="nil"/>
            </w:tcBorders>
            <w:noWrap w:val="0"/>
            <w:vAlign w:val="center"/>
          </w:tcPr>
          <w:p w14:paraId="2B51B1CB">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监测</w:t>
            </w:r>
          </w:p>
          <w:p w14:paraId="4A7BF9D5">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b/>
                <w:bCs/>
                <w:color w:val="auto"/>
                <w:sz w:val="21"/>
                <w:szCs w:val="21"/>
                <w:lang w:eastAsia="zh-CN"/>
              </w:rPr>
              <w:t>点位</w:t>
            </w:r>
          </w:p>
        </w:tc>
        <w:tc>
          <w:tcPr>
            <w:tcW w:w="775" w:type="dxa"/>
            <w:tcBorders>
              <w:tl2br w:val="nil"/>
              <w:tr2bl w:val="nil"/>
            </w:tcBorders>
            <w:noWrap w:val="0"/>
            <w:vAlign w:val="center"/>
          </w:tcPr>
          <w:p w14:paraId="5285B477">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b/>
                <w:bCs/>
                <w:color w:val="auto"/>
                <w:sz w:val="21"/>
                <w:szCs w:val="21"/>
                <w:lang w:eastAsia="zh-CN"/>
              </w:rPr>
              <w:t>排气筒高度</w:t>
            </w:r>
          </w:p>
        </w:tc>
        <w:tc>
          <w:tcPr>
            <w:tcW w:w="835" w:type="dxa"/>
            <w:tcBorders>
              <w:tl2br w:val="nil"/>
              <w:tr2bl w:val="nil"/>
            </w:tcBorders>
            <w:noWrap w:val="0"/>
            <w:vAlign w:val="center"/>
          </w:tcPr>
          <w:p w14:paraId="282CF5BB">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eastAsia" w:ascii="Times New Roman" w:hAnsi="Times New Roman" w:eastAsia="宋体" w:cs="Times New Roman"/>
                <w:b/>
                <w:bCs/>
                <w:color w:val="auto"/>
                <w:sz w:val="21"/>
                <w:szCs w:val="21"/>
                <w:lang w:val="en-US" w:eastAsia="zh-CN"/>
              </w:rPr>
            </w:pPr>
            <w:r>
              <w:rPr>
                <w:rFonts w:hint="eastAsia" w:ascii="Times New Roman" w:hAnsi="Times New Roman" w:eastAsia="宋体" w:cs="Times New Roman"/>
                <w:b/>
                <w:bCs/>
                <w:color w:val="auto"/>
                <w:sz w:val="21"/>
                <w:szCs w:val="21"/>
                <w:lang w:val="en-US" w:eastAsia="zh-CN"/>
              </w:rPr>
              <w:t>采样</w:t>
            </w:r>
          </w:p>
          <w:p w14:paraId="741BB766">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b/>
                <w:bCs/>
                <w:color w:val="auto"/>
                <w:sz w:val="21"/>
                <w:szCs w:val="21"/>
                <w:lang w:val="en-US" w:eastAsia="zh-CN"/>
              </w:rPr>
              <w:t>日期</w:t>
            </w:r>
          </w:p>
        </w:tc>
        <w:tc>
          <w:tcPr>
            <w:tcW w:w="835" w:type="dxa"/>
            <w:tcBorders>
              <w:tl2br w:val="nil"/>
              <w:tr2bl w:val="nil"/>
            </w:tcBorders>
            <w:noWrap w:val="0"/>
            <w:vAlign w:val="center"/>
          </w:tcPr>
          <w:p w14:paraId="0E63C3C9">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监测</w:t>
            </w:r>
          </w:p>
          <w:p w14:paraId="57D9DD03">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b w:val="0"/>
                <w:bCs w:val="0"/>
                <w:i w:val="0"/>
                <w:color w:val="000000"/>
                <w:kern w:val="0"/>
                <w:sz w:val="21"/>
                <w:szCs w:val="21"/>
                <w:u w:val="none"/>
                <w:lang w:val="en-US" w:eastAsia="zh-CN" w:bidi="ar"/>
              </w:rPr>
            </w:pPr>
            <w:r>
              <w:rPr>
                <w:rFonts w:hint="default" w:ascii="Times New Roman" w:hAnsi="Times New Roman" w:eastAsia="宋体" w:cs="Times New Roman"/>
                <w:b/>
                <w:bCs/>
                <w:color w:val="auto"/>
                <w:sz w:val="21"/>
                <w:szCs w:val="21"/>
                <w:lang w:val="en-US" w:eastAsia="zh-CN"/>
              </w:rPr>
              <w:t>项目</w:t>
            </w:r>
          </w:p>
        </w:tc>
        <w:tc>
          <w:tcPr>
            <w:tcW w:w="960" w:type="dxa"/>
            <w:tcBorders>
              <w:tl2br w:val="nil"/>
              <w:tr2bl w:val="nil"/>
            </w:tcBorders>
            <w:noWrap w:val="0"/>
            <w:vAlign w:val="center"/>
          </w:tcPr>
          <w:p w14:paraId="2A897B2F">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监测</w:t>
            </w:r>
          </w:p>
          <w:p w14:paraId="30830DD6">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b/>
                <w:bCs/>
                <w:color w:val="auto"/>
                <w:sz w:val="21"/>
                <w:szCs w:val="21"/>
                <w:lang w:val="en-US" w:eastAsia="zh-CN"/>
              </w:rPr>
              <w:t>频次</w:t>
            </w:r>
          </w:p>
        </w:tc>
        <w:tc>
          <w:tcPr>
            <w:tcW w:w="1275" w:type="dxa"/>
            <w:tcBorders>
              <w:tl2br w:val="nil"/>
              <w:tr2bl w:val="nil"/>
            </w:tcBorders>
            <w:noWrap w:val="0"/>
            <w:vAlign w:val="center"/>
          </w:tcPr>
          <w:p w14:paraId="78246B62">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b/>
                <w:bCs/>
                <w:color w:val="auto"/>
                <w:szCs w:val="21"/>
                <w:lang w:val="en-US" w:eastAsia="zh-CN"/>
              </w:rPr>
              <w:t>标态干</w:t>
            </w:r>
            <w:r>
              <w:rPr>
                <w:rFonts w:hint="eastAsia" w:ascii="Times New Roman" w:hAnsi="Times New Roman" w:eastAsia="宋体" w:cs="Times New Roman"/>
                <w:b/>
                <w:bCs/>
                <w:color w:val="auto"/>
                <w:szCs w:val="21"/>
                <w:lang w:val="en-US" w:eastAsia="zh-CN"/>
              </w:rPr>
              <w:t>排</w:t>
            </w:r>
            <w:r>
              <w:rPr>
                <w:rFonts w:hint="default" w:ascii="Times New Roman" w:hAnsi="Times New Roman" w:eastAsia="宋体" w:cs="Times New Roman"/>
                <w:b/>
                <w:bCs/>
                <w:color w:val="auto"/>
                <w:szCs w:val="21"/>
                <w:lang w:val="en-US" w:eastAsia="zh-CN"/>
              </w:rPr>
              <w:t>气量（Nm</w:t>
            </w:r>
            <w:r>
              <w:rPr>
                <w:rFonts w:hint="default" w:ascii="Times New Roman" w:hAnsi="Times New Roman" w:eastAsia="宋体" w:cs="Times New Roman"/>
                <w:b/>
                <w:bCs/>
                <w:color w:val="auto"/>
                <w:szCs w:val="21"/>
                <w:vertAlign w:val="superscript"/>
                <w:lang w:val="en-US" w:eastAsia="zh-CN"/>
              </w:rPr>
              <w:t>3</w:t>
            </w:r>
            <w:r>
              <w:rPr>
                <w:rFonts w:hint="default" w:ascii="Times New Roman" w:hAnsi="Times New Roman" w:eastAsia="宋体" w:cs="Times New Roman"/>
                <w:b/>
                <w:bCs/>
                <w:color w:val="auto"/>
                <w:szCs w:val="21"/>
                <w:lang w:val="en-US" w:eastAsia="zh-CN"/>
              </w:rPr>
              <w:t>/h）</w:t>
            </w:r>
          </w:p>
        </w:tc>
        <w:tc>
          <w:tcPr>
            <w:tcW w:w="1065" w:type="dxa"/>
            <w:tcBorders>
              <w:tl2br w:val="nil"/>
              <w:tr2bl w:val="nil"/>
            </w:tcBorders>
            <w:noWrap w:val="0"/>
            <w:vAlign w:val="center"/>
          </w:tcPr>
          <w:p w14:paraId="7FF0BBD9">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b/>
                <w:bCs/>
                <w:color w:val="auto"/>
                <w:sz w:val="21"/>
                <w:szCs w:val="21"/>
                <w:lang w:eastAsia="zh-CN"/>
              </w:rPr>
              <w:t>监测浓度</w:t>
            </w:r>
            <w:r>
              <w:rPr>
                <w:rFonts w:hint="default" w:ascii="Times New Roman" w:hAnsi="Times New Roman" w:eastAsia="黑体" w:cs="Times New Roman"/>
                <w:b/>
                <w:bCs/>
                <w:color w:val="000000"/>
                <w:spacing w:val="0"/>
                <w:sz w:val="24"/>
                <w:lang w:val="en-US" w:eastAsia="zh-CN"/>
              </w:rPr>
              <w:t>（mg/m</w:t>
            </w:r>
            <w:r>
              <w:rPr>
                <w:rFonts w:hint="default" w:ascii="Times New Roman" w:hAnsi="Times New Roman" w:eastAsia="黑体" w:cs="Times New Roman"/>
                <w:b/>
                <w:bCs/>
                <w:color w:val="000000"/>
                <w:spacing w:val="0"/>
                <w:sz w:val="24"/>
                <w:vertAlign w:val="superscript"/>
                <w:lang w:val="en-US" w:eastAsia="zh-CN"/>
              </w:rPr>
              <w:t>3</w:t>
            </w:r>
            <w:r>
              <w:rPr>
                <w:rFonts w:hint="default" w:ascii="Times New Roman" w:hAnsi="Times New Roman" w:eastAsia="黑体" w:cs="Times New Roman"/>
                <w:b/>
                <w:bCs/>
                <w:color w:val="000000"/>
                <w:spacing w:val="0"/>
                <w:sz w:val="24"/>
                <w:lang w:val="en-US" w:eastAsia="zh-CN"/>
              </w:rPr>
              <w:t>）</w:t>
            </w:r>
          </w:p>
        </w:tc>
        <w:tc>
          <w:tcPr>
            <w:tcW w:w="766" w:type="dxa"/>
            <w:tcBorders>
              <w:tl2br w:val="nil"/>
              <w:tr2bl w:val="nil"/>
            </w:tcBorders>
            <w:noWrap w:val="0"/>
            <w:vAlign w:val="center"/>
          </w:tcPr>
          <w:p w14:paraId="209081C3">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eastAsia" w:ascii="Times New Roman" w:hAnsi="Times New Roman" w:eastAsia="宋体" w:cs="Times New Roman"/>
                <w:b/>
                <w:bCs/>
                <w:color w:val="auto"/>
                <w:lang w:val="en-US" w:eastAsia="zh-CN"/>
              </w:rPr>
            </w:pPr>
            <w:r>
              <w:rPr>
                <w:rFonts w:hint="eastAsia" w:ascii="Times New Roman" w:hAnsi="Times New Roman" w:eastAsia="宋体" w:cs="Times New Roman"/>
                <w:b/>
                <w:bCs/>
                <w:color w:val="auto"/>
                <w:lang w:val="en-US" w:eastAsia="zh-CN"/>
              </w:rPr>
              <w:t>氧含量</w:t>
            </w:r>
          </w:p>
          <w:p w14:paraId="70D81A48">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b/>
                <w:bCs/>
                <w:color w:val="auto"/>
                <w:sz w:val="21"/>
                <w:szCs w:val="21"/>
                <w:lang w:eastAsia="zh-CN"/>
              </w:rPr>
            </w:pPr>
            <w:r>
              <w:rPr>
                <w:rFonts w:hint="eastAsia" w:ascii="Times New Roman" w:hAnsi="Times New Roman" w:eastAsia="宋体" w:cs="Times New Roman"/>
                <w:b/>
                <w:bCs/>
                <w:color w:val="auto"/>
                <w:lang w:val="en-US" w:eastAsia="zh-CN"/>
              </w:rPr>
              <w:t>（%）</w:t>
            </w:r>
          </w:p>
        </w:tc>
        <w:tc>
          <w:tcPr>
            <w:tcW w:w="690" w:type="dxa"/>
            <w:tcBorders>
              <w:tl2br w:val="nil"/>
              <w:tr2bl w:val="nil"/>
            </w:tcBorders>
            <w:noWrap w:val="0"/>
            <w:vAlign w:val="center"/>
          </w:tcPr>
          <w:p w14:paraId="1E95E8A8">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eastAsia" w:ascii="Times New Roman" w:hAnsi="Times New Roman" w:eastAsia="宋体" w:cs="Times New Roman"/>
                <w:b/>
                <w:bCs/>
                <w:color w:val="auto"/>
                <w:lang w:val="en-US" w:eastAsia="zh-CN"/>
              </w:rPr>
            </w:pPr>
            <w:r>
              <w:rPr>
                <w:rFonts w:hint="eastAsia" w:ascii="Times New Roman" w:hAnsi="Times New Roman" w:eastAsia="宋体" w:cs="Times New Roman"/>
                <w:b/>
                <w:bCs/>
                <w:color w:val="auto"/>
                <w:lang w:val="en-US" w:eastAsia="zh-CN"/>
              </w:rPr>
              <w:t>折算</w:t>
            </w:r>
          </w:p>
          <w:p w14:paraId="72303075">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b/>
                <w:bCs/>
                <w:color w:val="auto"/>
                <w:sz w:val="21"/>
                <w:szCs w:val="21"/>
                <w:lang w:eastAsia="zh-CN"/>
              </w:rPr>
            </w:pPr>
            <w:r>
              <w:rPr>
                <w:rFonts w:hint="eastAsia" w:ascii="Times New Roman" w:hAnsi="Times New Roman" w:eastAsia="宋体" w:cs="Times New Roman"/>
                <w:b/>
                <w:bCs/>
                <w:color w:val="auto"/>
                <w:lang w:val="en-US" w:eastAsia="zh-CN"/>
              </w:rPr>
              <w:t>系数</w:t>
            </w:r>
          </w:p>
        </w:tc>
        <w:tc>
          <w:tcPr>
            <w:tcW w:w="990" w:type="dxa"/>
            <w:tcBorders>
              <w:tl2br w:val="nil"/>
              <w:tr2bl w:val="nil"/>
            </w:tcBorders>
            <w:noWrap w:val="0"/>
            <w:vAlign w:val="center"/>
          </w:tcPr>
          <w:p w14:paraId="32A67797">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b/>
                <w:bCs/>
                <w:color w:val="auto"/>
                <w:sz w:val="21"/>
                <w:szCs w:val="21"/>
                <w:lang w:eastAsia="zh-CN"/>
              </w:rPr>
            </w:pPr>
            <w:r>
              <w:rPr>
                <w:rFonts w:hint="eastAsia" w:ascii="Times New Roman" w:hAnsi="Times New Roman" w:eastAsia="宋体" w:cs="Times New Roman"/>
                <w:b/>
                <w:bCs/>
                <w:color w:val="auto"/>
                <w:lang w:val="en-US" w:eastAsia="zh-CN"/>
              </w:rPr>
              <w:t>折算</w:t>
            </w:r>
            <w:r>
              <w:rPr>
                <w:rFonts w:hint="default" w:ascii="Times New Roman" w:hAnsi="Times New Roman" w:eastAsia="宋体" w:cs="Times New Roman"/>
                <w:b/>
                <w:bCs/>
                <w:color w:val="auto"/>
                <w:lang w:val="en-US" w:eastAsia="zh-CN"/>
              </w:rPr>
              <w:t>浓度（mg/m</w:t>
            </w:r>
            <w:r>
              <w:rPr>
                <w:rFonts w:hint="default" w:ascii="Times New Roman" w:hAnsi="Times New Roman" w:eastAsia="宋体" w:cs="Times New Roman"/>
                <w:b/>
                <w:bCs/>
                <w:color w:val="auto"/>
                <w:vertAlign w:val="superscript"/>
                <w:lang w:val="en-US" w:eastAsia="zh-CN"/>
              </w:rPr>
              <w:t>3</w:t>
            </w:r>
            <w:r>
              <w:rPr>
                <w:rFonts w:hint="default" w:ascii="Times New Roman" w:hAnsi="Times New Roman" w:eastAsia="宋体" w:cs="Times New Roman"/>
                <w:b/>
                <w:bCs/>
                <w:color w:val="auto"/>
                <w:lang w:val="en-US" w:eastAsia="zh-CN"/>
              </w:rPr>
              <w:t>）</w:t>
            </w:r>
          </w:p>
        </w:tc>
        <w:tc>
          <w:tcPr>
            <w:tcW w:w="1030" w:type="dxa"/>
            <w:tcBorders>
              <w:tl2br w:val="nil"/>
              <w:tr2bl w:val="nil"/>
            </w:tcBorders>
            <w:noWrap w:val="0"/>
            <w:vAlign w:val="center"/>
          </w:tcPr>
          <w:p w14:paraId="71200AB2">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b/>
                <w:bCs/>
                <w:color w:val="auto"/>
                <w:lang w:val="en-US" w:eastAsia="zh-CN"/>
              </w:rPr>
            </w:pPr>
            <w:r>
              <w:rPr>
                <w:rFonts w:hint="default" w:ascii="Times New Roman" w:hAnsi="Times New Roman" w:eastAsia="宋体" w:cs="Times New Roman"/>
                <w:b/>
                <w:bCs/>
                <w:color w:val="auto"/>
                <w:lang w:val="en-US" w:eastAsia="zh-CN"/>
              </w:rPr>
              <w:t>排放速率</w:t>
            </w:r>
          </w:p>
          <w:p w14:paraId="6D2B8A75">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b/>
                <w:bCs/>
                <w:color w:val="auto"/>
                <w:lang w:val="en-US" w:eastAsia="zh-CN"/>
              </w:rPr>
              <w:t>（kg/h）</w:t>
            </w:r>
          </w:p>
        </w:tc>
      </w:tr>
      <w:tr w14:paraId="3316E449">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99" w:hRule="atLeast"/>
          <w:jc w:val="center"/>
        </w:trPr>
        <w:tc>
          <w:tcPr>
            <w:tcW w:w="895" w:type="dxa"/>
            <w:vMerge w:val="restart"/>
            <w:tcBorders>
              <w:tl2br w:val="nil"/>
              <w:tr2bl w:val="nil"/>
            </w:tcBorders>
            <w:noWrap w:val="0"/>
            <w:vAlign w:val="center"/>
          </w:tcPr>
          <w:p w14:paraId="30404D7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1#热处理炉废气排放口1</w:t>
            </w:r>
          </w:p>
        </w:tc>
        <w:tc>
          <w:tcPr>
            <w:tcW w:w="775" w:type="dxa"/>
            <w:vMerge w:val="restart"/>
            <w:tcBorders>
              <w:tl2br w:val="nil"/>
              <w:tr2bl w:val="nil"/>
            </w:tcBorders>
            <w:noWrap w:val="0"/>
            <w:vAlign w:val="center"/>
          </w:tcPr>
          <w:p w14:paraId="3EF21D79">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eastAsia" w:ascii="Times New Roman" w:hAnsi="Times New Roman" w:eastAsia="宋体" w:cs="Times New Roman"/>
                <w:i w:val="0"/>
                <w:color w:val="auto"/>
                <w:kern w:val="0"/>
                <w:sz w:val="21"/>
                <w:szCs w:val="21"/>
                <w:u w:val="none"/>
                <w:lang w:val="en-US" w:eastAsia="zh-CN" w:bidi="ar"/>
              </w:rPr>
            </w:pPr>
            <w:r>
              <w:rPr>
                <w:rFonts w:hint="eastAsia" w:ascii="Times New Roman" w:hAnsi="Times New Roman" w:eastAsia="宋体" w:cs="Times New Roman"/>
                <w:i w:val="0"/>
                <w:color w:val="auto"/>
                <w:kern w:val="0"/>
                <w:sz w:val="21"/>
                <w:szCs w:val="21"/>
                <w:u w:val="none"/>
                <w:lang w:val="en-US" w:eastAsia="zh-CN" w:bidi="ar"/>
              </w:rPr>
              <w:t>18m</w:t>
            </w:r>
          </w:p>
        </w:tc>
        <w:tc>
          <w:tcPr>
            <w:tcW w:w="835" w:type="dxa"/>
            <w:vMerge w:val="restart"/>
            <w:tcBorders>
              <w:tl2br w:val="nil"/>
              <w:tr2bl w:val="nil"/>
            </w:tcBorders>
            <w:noWrap w:val="0"/>
            <w:vAlign w:val="center"/>
          </w:tcPr>
          <w:p w14:paraId="078E1F5E">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eastAsia" w:ascii="Times New Roman" w:hAnsi="Times New Roman" w:eastAsia="宋体" w:cs="Times New Roman"/>
                <w:b w:val="0"/>
                <w:bCs w:val="0"/>
                <w:szCs w:val="21"/>
                <w:lang w:val="en-US" w:eastAsia="zh-CN"/>
              </w:rPr>
            </w:pPr>
            <w:r>
              <w:rPr>
                <w:rFonts w:hint="eastAsia" w:ascii="Times New Roman" w:hAnsi="Times New Roman" w:eastAsia="宋体" w:cs="Times New Roman"/>
                <w:b w:val="0"/>
                <w:bCs w:val="0"/>
                <w:szCs w:val="21"/>
                <w:lang w:val="en-US" w:eastAsia="zh-CN"/>
              </w:rPr>
              <w:t>2025.</w:t>
            </w:r>
          </w:p>
          <w:p w14:paraId="0C7E6006">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eastAsia" w:ascii="Times New Roman" w:hAnsi="Times New Roman" w:eastAsia="宋体" w:cs="Times New Roman"/>
                <w:b w:val="0"/>
                <w:bCs w:val="0"/>
                <w:szCs w:val="21"/>
                <w:lang w:val="en-US" w:eastAsia="zh-CN"/>
              </w:rPr>
            </w:pPr>
            <w:r>
              <w:rPr>
                <w:rFonts w:hint="eastAsia" w:ascii="Times New Roman" w:hAnsi="Times New Roman" w:eastAsia="宋体" w:cs="Times New Roman"/>
                <w:b w:val="0"/>
                <w:bCs w:val="0"/>
                <w:szCs w:val="21"/>
                <w:lang w:val="en-US" w:eastAsia="zh-CN"/>
              </w:rPr>
              <w:t>8.18</w:t>
            </w:r>
          </w:p>
        </w:tc>
        <w:tc>
          <w:tcPr>
            <w:tcW w:w="835" w:type="dxa"/>
            <w:vMerge w:val="restart"/>
            <w:tcBorders>
              <w:tl2br w:val="nil"/>
              <w:tr2bl w:val="nil"/>
            </w:tcBorders>
            <w:noWrap w:val="0"/>
            <w:vAlign w:val="center"/>
          </w:tcPr>
          <w:p w14:paraId="36E52EF8">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eastAsia" w:ascii="Times New Roman" w:hAnsi="Times New Roman" w:eastAsia="宋体" w:cs="Times New Roman"/>
                <w:b w:val="0"/>
                <w:bCs w:val="0"/>
                <w:i w:val="0"/>
                <w:color w:val="000000"/>
                <w:kern w:val="0"/>
                <w:sz w:val="21"/>
                <w:szCs w:val="21"/>
                <w:u w:val="none"/>
                <w:lang w:val="en-US" w:eastAsia="zh-CN" w:bidi="ar"/>
              </w:rPr>
            </w:pPr>
            <w:r>
              <w:rPr>
                <w:rFonts w:hint="eastAsia" w:ascii="Times New Roman" w:hAnsi="Times New Roman" w:eastAsia="宋体" w:cs="Times New Roman"/>
                <w:b w:val="0"/>
                <w:bCs w:val="0"/>
                <w:i w:val="0"/>
                <w:color w:val="000000"/>
                <w:kern w:val="0"/>
                <w:sz w:val="21"/>
                <w:szCs w:val="21"/>
                <w:u w:val="none"/>
                <w:lang w:val="en-US" w:eastAsia="zh-CN" w:bidi="ar"/>
              </w:rPr>
              <w:t>二氧</w:t>
            </w:r>
          </w:p>
          <w:p w14:paraId="3A9FFE09">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eastAsia"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b w:val="0"/>
                <w:bCs w:val="0"/>
                <w:i w:val="0"/>
                <w:color w:val="000000"/>
                <w:kern w:val="0"/>
                <w:sz w:val="21"/>
                <w:szCs w:val="21"/>
                <w:u w:val="none"/>
                <w:lang w:val="en-US" w:eastAsia="zh-CN" w:bidi="ar"/>
              </w:rPr>
              <w:t>化硫</w:t>
            </w:r>
          </w:p>
        </w:tc>
        <w:tc>
          <w:tcPr>
            <w:tcW w:w="960" w:type="dxa"/>
            <w:tcBorders>
              <w:tl2br w:val="nil"/>
              <w:tr2bl w:val="nil"/>
            </w:tcBorders>
            <w:noWrap w:val="0"/>
            <w:vAlign w:val="center"/>
          </w:tcPr>
          <w:p w14:paraId="417DB277">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第1次</w:t>
            </w:r>
          </w:p>
        </w:tc>
        <w:tc>
          <w:tcPr>
            <w:tcW w:w="1275" w:type="dxa"/>
            <w:tcBorders>
              <w:tl2br w:val="nil"/>
              <w:tr2bl w:val="nil"/>
            </w:tcBorders>
            <w:noWrap w:val="0"/>
            <w:vAlign w:val="center"/>
          </w:tcPr>
          <w:p w14:paraId="70EA1B13">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19846</w:t>
            </w:r>
          </w:p>
        </w:tc>
        <w:tc>
          <w:tcPr>
            <w:tcW w:w="1065" w:type="dxa"/>
            <w:tcBorders>
              <w:tl2br w:val="nil"/>
              <w:tr2bl w:val="nil"/>
            </w:tcBorders>
            <w:noWrap w:val="0"/>
            <w:vAlign w:val="center"/>
          </w:tcPr>
          <w:p w14:paraId="4336C85C">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12</w:t>
            </w:r>
          </w:p>
        </w:tc>
        <w:tc>
          <w:tcPr>
            <w:tcW w:w="766" w:type="dxa"/>
            <w:tcBorders>
              <w:tl2br w:val="nil"/>
              <w:tr2bl w:val="nil"/>
            </w:tcBorders>
            <w:noWrap w:val="0"/>
            <w:vAlign w:val="center"/>
          </w:tcPr>
          <w:p w14:paraId="0E2E3075">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2.8 </w:t>
            </w:r>
          </w:p>
        </w:tc>
        <w:tc>
          <w:tcPr>
            <w:tcW w:w="690" w:type="dxa"/>
            <w:tcBorders>
              <w:tl2br w:val="nil"/>
              <w:tr2bl w:val="nil"/>
            </w:tcBorders>
            <w:noWrap w:val="0"/>
            <w:vAlign w:val="center"/>
          </w:tcPr>
          <w:p w14:paraId="3F2765DC">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0.71</w:t>
            </w:r>
          </w:p>
        </w:tc>
        <w:tc>
          <w:tcPr>
            <w:tcW w:w="990" w:type="dxa"/>
            <w:tcBorders>
              <w:tl2br w:val="nil"/>
              <w:tr2bl w:val="nil"/>
            </w:tcBorders>
            <w:noWrap w:val="0"/>
            <w:vAlign w:val="center"/>
          </w:tcPr>
          <w:p w14:paraId="6DFC711A">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9</w:t>
            </w:r>
          </w:p>
        </w:tc>
        <w:tc>
          <w:tcPr>
            <w:tcW w:w="1030" w:type="dxa"/>
            <w:tcBorders>
              <w:tl2br w:val="nil"/>
              <w:tr2bl w:val="nil"/>
            </w:tcBorders>
            <w:noWrap w:val="0"/>
            <w:vAlign w:val="center"/>
          </w:tcPr>
          <w:p w14:paraId="39466132">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0.238 </w:t>
            </w:r>
          </w:p>
        </w:tc>
      </w:tr>
      <w:tr w14:paraId="067C8691">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99" w:hRule="atLeast"/>
          <w:jc w:val="center"/>
        </w:trPr>
        <w:tc>
          <w:tcPr>
            <w:tcW w:w="895" w:type="dxa"/>
            <w:vMerge w:val="continue"/>
            <w:tcBorders>
              <w:tl2br w:val="nil"/>
              <w:tr2bl w:val="nil"/>
            </w:tcBorders>
            <w:noWrap w:val="0"/>
            <w:vAlign w:val="center"/>
          </w:tcPr>
          <w:p w14:paraId="3F746A6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Times New Roman" w:hAnsi="Times New Roman" w:eastAsia="宋体" w:cs="Times New Roman"/>
                <w:color w:val="auto"/>
                <w:sz w:val="21"/>
                <w:szCs w:val="21"/>
                <w:lang w:val="en-US" w:eastAsia="zh-CN"/>
              </w:rPr>
            </w:pPr>
          </w:p>
        </w:tc>
        <w:tc>
          <w:tcPr>
            <w:tcW w:w="775" w:type="dxa"/>
            <w:vMerge w:val="continue"/>
            <w:tcBorders>
              <w:tl2br w:val="nil"/>
              <w:tr2bl w:val="nil"/>
            </w:tcBorders>
            <w:noWrap w:val="0"/>
            <w:vAlign w:val="center"/>
          </w:tcPr>
          <w:p w14:paraId="2716910D">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eastAsia"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49805936">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eastAsia" w:ascii="Times New Roman" w:hAnsi="Times New Roman" w:eastAsia="宋体" w:cs="Times New Roman"/>
                <w:b w:val="0"/>
                <w:bCs w:val="0"/>
                <w:szCs w:val="21"/>
                <w:lang w:val="en-US" w:eastAsia="zh-CN"/>
              </w:rPr>
            </w:pPr>
          </w:p>
        </w:tc>
        <w:tc>
          <w:tcPr>
            <w:tcW w:w="835" w:type="dxa"/>
            <w:vMerge w:val="continue"/>
            <w:tcBorders>
              <w:tl2br w:val="nil"/>
              <w:tr2bl w:val="nil"/>
            </w:tcBorders>
            <w:noWrap w:val="0"/>
            <w:vAlign w:val="center"/>
          </w:tcPr>
          <w:p w14:paraId="6A298275">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eastAsia" w:ascii="Times New Roman" w:hAnsi="Times New Roman" w:eastAsia="宋体" w:cs="Times New Roman"/>
                <w:i w:val="0"/>
                <w:color w:val="000000"/>
                <w:kern w:val="0"/>
                <w:sz w:val="21"/>
                <w:szCs w:val="21"/>
                <w:u w:val="none"/>
                <w:lang w:val="en-US" w:eastAsia="zh-CN" w:bidi="ar"/>
              </w:rPr>
            </w:pPr>
          </w:p>
        </w:tc>
        <w:tc>
          <w:tcPr>
            <w:tcW w:w="960" w:type="dxa"/>
            <w:tcBorders>
              <w:tl2br w:val="nil"/>
              <w:tr2bl w:val="nil"/>
            </w:tcBorders>
            <w:noWrap w:val="0"/>
            <w:vAlign w:val="center"/>
          </w:tcPr>
          <w:p w14:paraId="14DABAB9">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第2次</w:t>
            </w:r>
          </w:p>
        </w:tc>
        <w:tc>
          <w:tcPr>
            <w:tcW w:w="1275" w:type="dxa"/>
            <w:tcBorders>
              <w:tl2br w:val="nil"/>
              <w:tr2bl w:val="nil"/>
            </w:tcBorders>
            <w:noWrap w:val="0"/>
            <w:vAlign w:val="center"/>
          </w:tcPr>
          <w:p w14:paraId="0993AE86">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18042</w:t>
            </w:r>
          </w:p>
        </w:tc>
        <w:tc>
          <w:tcPr>
            <w:tcW w:w="1065" w:type="dxa"/>
            <w:tcBorders>
              <w:tl2br w:val="nil"/>
              <w:tr2bl w:val="nil"/>
            </w:tcBorders>
            <w:noWrap w:val="0"/>
            <w:vAlign w:val="center"/>
          </w:tcPr>
          <w:p w14:paraId="5E3C3AB2">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10</w:t>
            </w:r>
          </w:p>
        </w:tc>
        <w:tc>
          <w:tcPr>
            <w:tcW w:w="766" w:type="dxa"/>
            <w:tcBorders>
              <w:tl2br w:val="nil"/>
              <w:tr2bl w:val="nil"/>
            </w:tcBorders>
            <w:noWrap w:val="0"/>
            <w:vAlign w:val="center"/>
          </w:tcPr>
          <w:p w14:paraId="150FF001">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2.4 </w:t>
            </w:r>
          </w:p>
        </w:tc>
        <w:tc>
          <w:tcPr>
            <w:tcW w:w="690" w:type="dxa"/>
            <w:tcBorders>
              <w:tl2br w:val="nil"/>
              <w:tr2bl w:val="nil"/>
            </w:tcBorders>
            <w:noWrap w:val="0"/>
            <w:vAlign w:val="center"/>
          </w:tcPr>
          <w:p w14:paraId="51645CC3">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0.70 </w:t>
            </w:r>
          </w:p>
        </w:tc>
        <w:tc>
          <w:tcPr>
            <w:tcW w:w="990" w:type="dxa"/>
            <w:tcBorders>
              <w:tl2br w:val="nil"/>
              <w:tr2bl w:val="nil"/>
            </w:tcBorders>
            <w:noWrap w:val="0"/>
            <w:vAlign w:val="center"/>
          </w:tcPr>
          <w:p w14:paraId="2999BB80">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7</w:t>
            </w:r>
          </w:p>
        </w:tc>
        <w:tc>
          <w:tcPr>
            <w:tcW w:w="1030" w:type="dxa"/>
            <w:tcBorders>
              <w:tl2br w:val="nil"/>
              <w:tr2bl w:val="nil"/>
            </w:tcBorders>
            <w:noWrap w:val="0"/>
            <w:vAlign w:val="center"/>
          </w:tcPr>
          <w:p w14:paraId="2948E446">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0.180 </w:t>
            </w:r>
          </w:p>
        </w:tc>
      </w:tr>
      <w:tr w14:paraId="5DE2AB58">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99" w:hRule="atLeast"/>
          <w:jc w:val="center"/>
        </w:trPr>
        <w:tc>
          <w:tcPr>
            <w:tcW w:w="895" w:type="dxa"/>
            <w:vMerge w:val="continue"/>
            <w:tcBorders>
              <w:tl2br w:val="nil"/>
              <w:tr2bl w:val="nil"/>
            </w:tcBorders>
            <w:noWrap w:val="0"/>
            <w:vAlign w:val="center"/>
          </w:tcPr>
          <w:p w14:paraId="404ECB1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Times New Roman" w:hAnsi="Times New Roman" w:eastAsia="宋体" w:cs="Times New Roman"/>
                <w:color w:val="auto"/>
                <w:sz w:val="21"/>
                <w:szCs w:val="21"/>
                <w:lang w:val="en-US" w:eastAsia="zh-CN"/>
              </w:rPr>
            </w:pPr>
          </w:p>
        </w:tc>
        <w:tc>
          <w:tcPr>
            <w:tcW w:w="775" w:type="dxa"/>
            <w:vMerge w:val="continue"/>
            <w:tcBorders>
              <w:tl2br w:val="nil"/>
              <w:tr2bl w:val="nil"/>
            </w:tcBorders>
            <w:noWrap w:val="0"/>
            <w:vAlign w:val="center"/>
          </w:tcPr>
          <w:p w14:paraId="17A3F1C8">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eastAsia"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5DE18FAC">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eastAsia" w:ascii="Times New Roman" w:hAnsi="Times New Roman" w:eastAsia="宋体" w:cs="Times New Roman"/>
                <w:b w:val="0"/>
                <w:bCs w:val="0"/>
                <w:szCs w:val="21"/>
                <w:lang w:val="en-US" w:eastAsia="zh-CN"/>
              </w:rPr>
            </w:pPr>
          </w:p>
        </w:tc>
        <w:tc>
          <w:tcPr>
            <w:tcW w:w="835" w:type="dxa"/>
            <w:vMerge w:val="continue"/>
            <w:tcBorders>
              <w:tl2br w:val="nil"/>
              <w:tr2bl w:val="nil"/>
            </w:tcBorders>
            <w:noWrap w:val="0"/>
            <w:vAlign w:val="center"/>
          </w:tcPr>
          <w:p w14:paraId="0F5E1326">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eastAsia" w:ascii="Times New Roman" w:hAnsi="Times New Roman" w:eastAsia="宋体" w:cs="Times New Roman"/>
                <w:i w:val="0"/>
                <w:color w:val="000000"/>
                <w:kern w:val="0"/>
                <w:sz w:val="21"/>
                <w:szCs w:val="21"/>
                <w:u w:val="none"/>
                <w:lang w:val="en-US" w:eastAsia="zh-CN" w:bidi="ar"/>
              </w:rPr>
            </w:pPr>
          </w:p>
        </w:tc>
        <w:tc>
          <w:tcPr>
            <w:tcW w:w="960" w:type="dxa"/>
            <w:tcBorders>
              <w:tl2br w:val="nil"/>
              <w:tr2bl w:val="nil"/>
            </w:tcBorders>
            <w:noWrap w:val="0"/>
            <w:vAlign w:val="center"/>
          </w:tcPr>
          <w:p w14:paraId="093E9A85">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第3次</w:t>
            </w:r>
          </w:p>
        </w:tc>
        <w:tc>
          <w:tcPr>
            <w:tcW w:w="1275" w:type="dxa"/>
            <w:tcBorders>
              <w:tl2br w:val="nil"/>
              <w:tr2bl w:val="nil"/>
            </w:tcBorders>
            <w:noWrap w:val="0"/>
            <w:vAlign w:val="center"/>
          </w:tcPr>
          <w:p w14:paraId="0BFAD95E">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18581</w:t>
            </w:r>
          </w:p>
        </w:tc>
        <w:tc>
          <w:tcPr>
            <w:tcW w:w="1065" w:type="dxa"/>
            <w:tcBorders>
              <w:tl2br w:val="nil"/>
              <w:tr2bl w:val="nil"/>
            </w:tcBorders>
            <w:noWrap w:val="0"/>
            <w:vAlign w:val="center"/>
          </w:tcPr>
          <w:p w14:paraId="60646D26">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10</w:t>
            </w:r>
          </w:p>
        </w:tc>
        <w:tc>
          <w:tcPr>
            <w:tcW w:w="766" w:type="dxa"/>
            <w:tcBorders>
              <w:tl2br w:val="nil"/>
              <w:tr2bl w:val="nil"/>
            </w:tcBorders>
            <w:noWrap w:val="0"/>
            <w:vAlign w:val="center"/>
          </w:tcPr>
          <w:p w14:paraId="3D24FF33">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2.5 </w:t>
            </w:r>
          </w:p>
        </w:tc>
        <w:tc>
          <w:tcPr>
            <w:tcW w:w="690" w:type="dxa"/>
            <w:tcBorders>
              <w:tl2br w:val="nil"/>
              <w:tr2bl w:val="nil"/>
            </w:tcBorders>
            <w:noWrap w:val="0"/>
            <w:vAlign w:val="center"/>
          </w:tcPr>
          <w:p w14:paraId="56F2F80C">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0.70 </w:t>
            </w:r>
          </w:p>
        </w:tc>
        <w:tc>
          <w:tcPr>
            <w:tcW w:w="990" w:type="dxa"/>
            <w:tcBorders>
              <w:tl2br w:val="nil"/>
              <w:tr2bl w:val="nil"/>
            </w:tcBorders>
            <w:noWrap w:val="0"/>
            <w:vAlign w:val="center"/>
          </w:tcPr>
          <w:p w14:paraId="53F234D1">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7</w:t>
            </w:r>
          </w:p>
        </w:tc>
        <w:tc>
          <w:tcPr>
            <w:tcW w:w="1030" w:type="dxa"/>
            <w:tcBorders>
              <w:tl2br w:val="nil"/>
              <w:tr2bl w:val="nil"/>
            </w:tcBorders>
            <w:noWrap w:val="0"/>
            <w:vAlign w:val="center"/>
          </w:tcPr>
          <w:p w14:paraId="37F9D8F9">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0.186 </w:t>
            </w:r>
          </w:p>
        </w:tc>
      </w:tr>
      <w:tr w14:paraId="3668D344">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99" w:hRule="atLeast"/>
          <w:jc w:val="center"/>
        </w:trPr>
        <w:tc>
          <w:tcPr>
            <w:tcW w:w="895" w:type="dxa"/>
            <w:vMerge w:val="continue"/>
            <w:tcBorders>
              <w:tl2br w:val="nil"/>
              <w:tr2bl w:val="nil"/>
            </w:tcBorders>
            <w:noWrap w:val="0"/>
            <w:vAlign w:val="center"/>
          </w:tcPr>
          <w:p w14:paraId="15AE61E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Times New Roman" w:hAnsi="Times New Roman" w:eastAsia="宋体" w:cs="Times New Roman"/>
                <w:color w:val="auto"/>
                <w:sz w:val="21"/>
                <w:szCs w:val="21"/>
                <w:lang w:val="en-US" w:eastAsia="zh-CN"/>
              </w:rPr>
            </w:pPr>
          </w:p>
        </w:tc>
        <w:tc>
          <w:tcPr>
            <w:tcW w:w="775" w:type="dxa"/>
            <w:vMerge w:val="continue"/>
            <w:tcBorders>
              <w:tl2br w:val="nil"/>
              <w:tr2bl w:val="nil"/>
            </w:tcBorders>
            <w:noWrap w:val="0"/>
            <w:vAlign w:val="center"/>
          </w:tcPr>
          <w:p w14:paraId="53699CC7">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eastAsia"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7B3B2912">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eastAsia" w:ascii="Times New Roman" w:hAnsi="Times New Roman" w:eastAsia="宋体" w:cs="Times New Roman"/>
                <w:b w:val="0"/>
                <w:bCs w:val="0"/>
                <w:szCs w:val="21"/>
                <w:lang w:val="en-US" w:eastAsia="zh-CN"/>
              </w:rPr>
            </w:pPr>
          </w:p>
        </w:tc>
        <w:tc>
          <w:tcPr>
            <w:tcW w:w="835" w:type="dxa"/>
            <w:vMerge w:val="continue"/>
            <w:tcBorders>
              <w:tl2br w:val="nil"/>
              <w:tr2bl w:val="nil"/>
            </w:tcBorders>
            <w:noWrap w:val="0"/>
            <w:vAlign w:val="center"/>
          </w:tcPr>
          <w:p w14:paraId="4CD11361">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eastAsia" w:ascii="Times New Roman" w:hAnsi="Times New Roman" w:eastAsia="宋体" w:cs="Times New Roman"/>
                <w:i w:val="0"/>
                <w:color w:val="000000"/>
                <w:kern w:val="0"/>
                <w:sz w:val="21"/>
                <w:szCs w:val="21"/>
                <w:u w:val="none"/>
                <w:lang w:val="en-US" w:eastAsia="zh-CN" w:bidi="ar"/>
              </w:rPr>
            </w:pPr>
          </w:p>
        </w:tc>
        <w:tc>
          <w:tcPr>
            <w:tcW w:w="960" w:type="dxa"/>
            <w:tcBorders>
              <w:tl2br w:val="nil"/>
              <w:tr2bl w:val="nil"/>
            </w:tcBorders>
            <w:noWrap w:val="0"/>
            <w:vAlign w:val="center"/>
          </w:tcPr>
          <w:p w14:paraId="39FFBA36">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均值</w:t>
            </w:r>
          </w:p>
        </w:tc>
        <w:tc>
          <w:tcPr>
            <w:tcW w:w="1275" w:type="dxa"/>
            <w:tcBorders>
              <w:tl2br w:val="nil"/>
              <w:tr2bl w:val="nil"/>
            </w:tcBorders>
            <w:noWrap w:val="0"/>
            <w:vAlign w:val="center"/>
          </w:tcPr>
          <w:p w14:paraId="60A5478F">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18823</w:t>
            </w:r>
          </w:p>
        </w:tc>
        <w:tc>
          <w:tcPr>
            <w:tcW w:w="1065" w:type="dxa"/>
            <w:tcBorders>
              <w:tl2br w:val="nil"/>
              <w:tr2bl w:val="nil"/>
            </w:tcBorders>
            <w:noWrap w:val="0"/>
            <w:vAlign w:val="center"/>
          </w:tcPr>
          <w:p w14:paraId="52948E17">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11</w:t>
            </w:r>
          </w:p>
        </w:tc>
        <w:tc>
          <w:tcPr>
            <w:tcW w:w="766" w:type="dxa"/>
            <w:tcBorders>
              <w:tl2br w:val="nil"/>
              <w:tr2bl w:val="nil"/>
            </w:tcBorders>
            <w:noWrap w:val="0"/>
            <w:vAlign w:val="center"/>
          </w:tcPr>
          <w:p w14:paraId="72CF5641">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690" w:type="dxa"/>
            <w:tcBorders>
              <w:tl2br w:val="nil"/>
              <w:tr2bl w:val="nil"/>
            </w:tcBorders>
            <w:noWrap w:val="0"/>
            <w:vAlign w:val="center"/>
          </w:tcPr>
          <w:p w14:paraId="450E4817">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990" w:type="dxa"/>
            <w:tcBorders>
              <w:tl2br w:val="nil"/>
              <w:tr2bl w:val="nil"/>
            </w:tcBorders>
            <w:noWrap w:val="0"/>
            <w:vAlign w:val="center"/>
          </w:tcPr>
          <w:p w14:paraId="045BF413">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8</w:t>
            </w:r>
          </w:p>
        </w:tc>
        <w:tc>
          <w:tcPr>
            <w:tcW w:w="1030" w:type="dxa"/>
            <w:tcBorders>
              <w:tl2br w:val="nil"/>
              <w:tr2bl w:val="nil"/>
            </w:tcBorders>
            <w:noWrap w:val="0"/>
            <w:vAlign w:val="center"/>
          </w:tcPr>
          <w:p w14:paraId="293A5F6B">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0.201 </w:t>
            </w:r>
          </w:p>
        </w:tc>
      </w:tr>
      <w:tr w14:paraId="26EDD110">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99" w:hRule="atLeast"/>
          <w:jc w:val="center"/>
        </w:trPr>
        <w:tc>
          <w:tcPr>
            <w:tcW w:w="895" w:type="dxa"/>
            <w:vMerge w:val="continue"/>
            <w:tcBorders>
              <w:tl2br w:val="nil"/>
              <w:tr2bl w:val="nil"/>
            </w:tcBorders>
            <w:noWrap w:val="0"/>
            <w:vAlign w:val="center"/>
          </w:tcPr>
          <w:p w14:paraId="6AEA73B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Times New Roman" w:hAnsi="Times New Roman" w:eastAsia="宋体" w:cs="Times New Roman"/>
                <w:color w:val="auto"/>
                <w:sz w:val="21"/>
                <w:szCs w:val="21"/>
                <w:lang w:val="en-US" w:eastAsia="zh-CN"/>
              </w:rPr>
            </w:pPr>
          </w:p>
        </w:tc>
        <w:tc>
          <w:tcPr>
            <w:tcW w:w="775" w:type="dxa"/>
            <w:vMerge w:val="continue"/>
            <w:tcBorders>
              <w:tl2br w:val="nil"/>
              <w:tr2bl w:val="nil"/>
            </w:tcBorders>
            <w:noWrap w:val="0"/>
            <w:vAlign w:val="center"/>
          </w:tcPr>
          <w:p w14:paraId="1AEC8850">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eastAsia"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200D9D63">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eastAsia" w:ascii="Times New Roman" w:hAnsi="Times New Roman" w:eastAsia="宋体" w:cs="Times New Roman"/>
                <w:b w:val="0"/>
                <w:bCs w:val="0"/>
                <w:szCs w:val="21"/>
                <w:lang w:val="en-US" w:eastAsia="zh-CN"/>
              </w:rPr>
            </w:pPr>
          </w:p>
        </w:tc>
        <w:tc>
          <w:tcPr>
            <w:tcW w:w="835" w:type="dxa"/>
            <w:vMerge w:val="continue"/>
            <w:tcBorders>
              <w:tl2br w:val="nil"/>
              <w:tr2bl w:val="nil"/>
            </w:tcBorders>
            <w:noWrap w:val="0"/>
            <w:vAlign w:val="center"/>
          </w:tcPr>
          <w:p w14:paraId="1A0DACF6">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eastAsia" w:ascii="Times New Roman" w:hAnsi="Times New Roman" w:eastAsia="宋体" w:cs="Times New Roman"/>
                <w:i w:val="0"/>
                <w:color w:val="000000"/>
                <w:kern w:val="0"/>
                <w:sz w:val="21"/>
                <w:szCs w:val="21"/>
                <w:u w:val="none"/>
                <w:lang w:val="en-US" w:eastAsia="zh-CN" w:bidi="ar"/>
              </w:rPr>
            </w:pPr>
          </w:p>
        </w:tc>
        <w:tc>
          <w:tcPr>
            <w:tcW w:w="960" w:type="dxa"/>
            <w:tcBorders>
              <w:tl2br w:val="nil"/>
              <w:tr2bl w:val="nil"/>
            </w:tcBorders>
            <w:noWrap w:val="0"/>
            <w:vAlign w:val="center"/>
          </w:tcPr>
          <w:p w14:paraId="1A9FE8EF">
            <w:pPr>
              <w:keepNext w:val="0"/>
              <w:keepLines w:val="0"/>
              <w:pageBreakBefore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b w:val="0"/>
                <w:bCs w:val="0"/>
                <w:color w:val="auto"/>
                <w:sz w:val="21"/>
                <w:szCs w:val="21"/>
                <w:lang w:eastAsia="zh-CN"/>
              </w:rPr>
              <w:t>标准限值</w:t>
            </w:r>
          </w:p>
        </w:tc>
        <w:tc>
          <w:tcPr>
            <w:tcW w:w="1275" w:type="dxa"/>
            <w:tcBorders>
              <w:tl2br w:val="nil"/>
              <w:tr2bl w:val="nil"/>
            </w:tcBorders>
            <w:noWrap w:val="0"/>
            <w:vAlign w:val="center"/>
          </w:tcPr>
          <w:p w14:paraId="4117A6A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1065" w:type="dxa"/>
            <w:tcBorders>
              <w:tl2br w:val="nil"/>
              <w:tr2bl w:val="nil"/>
            </w:tcBorders>
            <w:noWrap w:val="0"/>
            <w:vAlign w:val="center"/>
          </w:tcPr>
          <w:p w14:paraId="055C03CF">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766" w:type="dxa"/>
            <w:tcBorders>
              <w:tl2br w:val="nil"/>
              <w:tr2bl w:val="nil"/>
            </w:tcBorders>
            <w:noWrap w:val="0"/>
            <w:vAlign w:val="center"/>
          </w:tcPr>
          <w:p w14:paraId="51AB2A9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690" w:type="dxa"/>
            <w:tcBorders>
              <w:tl2br w:val="nil"/>
              <w:tr2bl w:val="nil"/>
            </w:tcBorders>
            <w:noWrap w:val="0"/>
            <w:vAlign w:val="center"/>
          </w:tcPr>
          <w:p w14:paraId="59DA287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990" w:type="dxa"/>
            <w:tcBorders>
              <w:tl2br w:val="nil"/>
              <w:tr2bl w:val="nil"/>
            </w:tcBorders>
            <w:noWrap w:val="0"/>
            <w:vAlign w:val="center"/>
          </w:tcPr>
          <w:p w14:paraId="212D34BD">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15</w:t>
            </w:r>
          </w:p>
        </w:tc>
        <w:tc>
          <w:tcPr>
            <w:tcW w:w="1030" w:type="dxa"/>
            <w:tcBorders>
              <w:tl2br w:val="nil"/>
              <w:tr2bl w:val="nil"/>
            </w:tcBorders>
            <w:noWrap w:val="0"/>
            <w:vAlign w:val="center"/>
          </w:tcPr>
          <w:p w14:paraId="0F9EA4B0">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r>
      <w:tr w14:paraId="4C536A60">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99" w:hRule="atLeast"/>
          <w:jc w:val="center"/>
        </w:trPr>
        <w:tc>
          <w:tcPr>
            <w:tcW w:w="895" w:type="dxa"/>
            <w:vMerge w:val="continue"/>
            <w:tcBorders>
              <w:tl2br w:val="nil"/>
              <w:tr2bl w:val="nil"/>
            </w:tcBorders>
            <w:noWrap w:val="0"/>
            <w:vAlign w:val="center"/>
          </w:tcPr>
          <w:p w14:paraId="07AB4DE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Times New Roman" w:hAnsi="Times New Roman" w:eastAsia="宋体" w:cs="Times New Roman"/>
                <w:color w:val="auto"/>
                <w:sz w:val="21"/>
                <w:szCs w:val="21"/>
                <w:lang w:val="en-US" w:eastAsia="zh-CN"/>
              </w:rPr>
            </w:pPr>
          </w:p>
        </w:tc>
        <w:tc>
          <w:tcPr>
            <w:tcW w:w="775" w:type="dxa"/>
            <w:vMerge w:val="continue"/>
            <w:tcBorders>
              <w:tl2br w:val="nil"/>
              <w:tr2bl w:val="nil"/>
            </w:tcBorders>
            <w:noWrap w:val="0"/>
            <w:vAlign w:val="center"/>
          </w:tcPr>
          <w:p w14:paraId="3591E988">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eastAsia"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7B1B0EAC">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eastAsia" w:ascii="Times New Roman" w:hAnsi="Times New Roman" w:eastAsia="宋体" w:cs="Times New Roman"/>
                <w:b w:val="0"/>
                <w:bCs w:val="0"/>
                <w:szCs w:val="21"/>
                <w:lang w:val="en-US" w:eastAsia="zh-CN"/>
              </w:rPr>
            </w:pPr>
          </w:p>
        </w:tc>
        <w:tc>
          <w:tcPr>
            <w:tcW w:w="835" w:type="dxa"/>
            <w:vMerge w:val="continue"/>
            <w:tcBorders>
              <w:tl2br w:val="nil"/>
              <w:tr2bl w:val="nil"/>
            </w:tcBorders>
            <w:noWrap w:val="0"/>
            <w:vAlign w:val="center"/>
          </w:tcPr>
          <w:p w14:paraId="4E0D9B73">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eastAsia" w:ascii="Times New Roman" w:hAnsi="Times New Roman" w:eastAsia="宋体" w:cs="Times New Roman"/>
                <w:i w:val="0"/>
                <w:color w:val="000000"/>
                <w:kern w:val="0"/>
                <w:sz w:val="21"/>
                <w:szCs w:val="21"/>
                <w:u w:val="none"/>
                <w:lang w:val="en-US" w:eastAsia="zh-CN" w:bidi="ar"/>
              </w:rPr>
            </w:pPr>
          </w:p>
        </w:tc>
        <w:tc>
          <w:tcPr>
            <w:tcW w:w="960" w:type="dxa"/>
            <w:tcBorders>
              <w:tl2br w:val="nil"/>
              <w:tr2bl w:val="nil"/>
            </w:tcBorders>
            <w:noWrap w:val="0"/>
            <w:vAlign w:val="center"/>
          </w:tcPr>
          <w:p w14:paraId="0FE0BD5F">
            <w:pPr>
              <w:keepNext w:val="0"/>
              <w:keepLines w:val="0"/>
              <w:pageBreakBefore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b w:val="0"/>
                <w:bCs w:val="0"/>
                <w:color w:val="auto"/>
                <w:sz w:val="21"/>
                <w:szCs w:val="21"/>
                <w:lang w:eastAsia="zh-CN"/>
              </w:rPr>
              <w:t>达标情况</w:t>
            </w:r>
          </w:p>
        </w:tc>
        <w:tc>
          <w:tcPr>
            <w:tcW w:w="1275" w:type="dxa"/>
            <w:tcBorders>
              <w:tl2br w:val="nil"/>
              <w:tr2bl w:val="nil"/>
            </w:tcBorders>
            <w:noWrap w:val="0"/>
            <w:vAlign w:val="center"/>
          </w:tcPr>
          <w:p w14:paraId="0FB62F30">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1065" w:type="dxa"/>
            <w:tcBorders>
              <w:tl2br w:val="nil"/>
              <w:tr2bl w:val="nil"/>
            </w:tcBorders>
            <w:noWrap w:val="0"/>
            <w:vAlign w:val="center"/>
          </w:tcPr>
          <w:p w14:paraId="0AAA776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766" w:type="dxa"/>
            <w:tcBorders>
              <w:tl2br w:val="nil"/>
              <w:tr2bl w:val="nil"/>
            </w:tcBorders>
            <w:noWrap w:val="0"/>
            <w:vAlign w:val="center"/>
          </w:tcPr>
          <w:p w14:paraId="1D5E3808">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690" w:type="dxa"/>
            <w:tcBorders>
              <w:tl2br w:val="nil"/>
              <w:tr2bl w:val="nil"/>
            </w:tcBorders>
            <w:noWrap w:val="0"/>
            <w:vAlign w:val="center"/>
          </w:tcPr>
          <w:p w14:paraId="70E52214">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990" w:type="dxa"/>
            <w:tcBorders>
              <w:tl2br w:val="nil"/>
              <w:tr2bl w:val="nil"/>
            </w:tcBorders>
            <w:noWrap w:val="0"/>
            <w:vAlign w:val="center"/>
          </w:tcPr>
          <w:p w14:paraId="43A9D41D">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达标</w:t>
            </w:r>
          </w:p>
        </w:tc>
        <w:tc>
          <w:tcPr>
            <w:tcW w:w="1030" w:type="dxa"/>
            <w:tcBorders>
              <w:tl2br w:val="nil"/>
              <w:tr2bl w:val="nil"/>
            </w:tcBorders>
            <w:noWrap w:val="0"/>
            <w:vAlign w:val="center"/>
          </w:tcPr>
          <w:p w14:paraId="44CD9B60">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r>
      <w:tr w14:paraId="562FFEB9">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99" w:hRule="atLeast"/>
          <w:jc w:val="center"/>
        </w:trPr>
        <w:tc>
          <w:tcPr>
            <w:tcW w:w="895" w:type="dxa"/>
            <w:vMerge w:val="continue"/>
            <w:tcBorders>
              <w:tl2br w:val="nil"/>
              <w:tr2bl w:val="nil"/>
            </w:tcBorders>
            <w:noWrap w:val="0"/>
            <w:vAlign w:val="center"/>
          </w:tcPr>
          <w:p w14:paraId="2A811B6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Times New Roman" w:hAnsi="Times New Roman" w:eastAsia="宋体" w:cs="Times New Roman"/>
                <w:color w:val="auto"/>
                <w:sz w:val="21"/>
                <w:szCs w:val="21"/>
                <w:lang w:val="en-US" w:eastAsia="zh-CN"/>
              </w:rPr>
            </w:pPr>
          </w:p>
        </w:tc>
        <w:tc>
          <w:tcPr>
            <w:tcW w:w="775" w:type="dxa"/>
            <w:vMerge w:val="continue"/>
            <w:tcBorders>
              <w:tl2br w:val="nil"/>
              <w:tr2bl w:val="nil"/>
            </w:tcBorders>
            <w:noWrap w:val="0"/>
            <w:vAlign w:val="center"/>
          </w:tcPr>
          <w:p w14:paraId="330FECC8">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eastAsia"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1BCEBAAB">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eastAsia" w:ascii="Times New Roman" w:hAnsi="Times New Roman" w:eastAsia="宋体" w:cs="Times New Roman"/>
                <w:b w:val="0"/>
                <w:bCs w:val="0"/>
                <w:szCs w:val="21"/>
                <w:lang w:val="en-US" w:eastAsia="zh-CN"/>
              </w:rPr>
            </w:pPr>
          </w:p>
        </w:tc>
        <w:tc>
          <w:tcPr>
            <w:tcW w:w="835" w:type="dxa"/>
            <w:vMerge w:val="restart"/>
            <w:tcBorders>
              <w:tl2br w:val="nil"/>
              <w:tr2bl w:val="nil"/>
            </w:tcBorders>
            <w:noWrap w:val="0"/>
            <w:vAlign w:val="center"/>
          </w:tcPr>
          <w:p w14:paraId="783A252A">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eastAsia"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氮氧</w:t>
            </w:r>
          </w:p>
          <w:p w14:paraId="42A86188">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eastAsia"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化物</w:t>
            </w:r>
          </w:p>
        </w:tc>
        <w:tc>
          <w:tcPr>
            <w:tcW w:w="960" w:type="dxa"/>
            <w:tcBorders>
              <w:tl2br w:val="nil"/>
              <w:tr2bl w:val="nil"/>
            </w:tcBorders>
            <w:noWrap w:val="0"/>
            <w:vAlign w:val="center"/>
          </w:tcPr>
          <w:p w14:paraId="59A9474D">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第1次</w:t>
            </w:r>
          </w:p>
        </w:tc>
        <w:tc>
          <w:tcPr>
            <w:tcW w:w="1275" w:type="dxa"/>
            <w:tcBorders>
              <w:tl2br w:val="nil"/>
              <w:tr2bl w:val="nil"/>
            </w:tcBorders>
            <w:noWrap w:val="0"/>
            <w:vAlign w:val="center"/>
          </w:tcPr>
          <w:p w14:paraId="64D4B70D">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19846</w:t>
            </w:r>
          </w:p>
        </w:tc>
        <w:tc>
          <w:tcPr>
            <w:tcW w:w="1065" w:type="dxa"/>
            <w:tcBorders>
              <w:tl2br w:val="nil"/>
              <w:tr2bl w:val="nil"/>
            </w:tcBorders>
            <w:noWrap w:val="0"/>
            <w:vAlign w:val="center"/>
          </w:tcPr>
          <w:p w14:paraId="241EEC84">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34</w:t>
            </w:r>
          </w:p>
        </w:tc>
        <w:tc>
          <w:tcPr>
            <w:tcW w:w="766" w:type="dxa"/>
            <w:tcBorders>
              <w:tl2br w:val="nil"/>
              <w:tr2bl w:val="nil"/>
            </w:tcBorders>
            <w:noWrap w:val="0"/>
            <w:vAlign w:val="center"/>
          </w:tcPr>
          <w:p w14:paraId="1B612C2D">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2.8 </w:t>
            </w:r>
          </w:p>
        </w:tc>
        <w:tc>
          <w:tcPr>
            <w:tcW w:w="690" w:type="dxa"/>
            <w:tcBorders>
              <w:tl2br w:val="nil"/>
              <w:tr2bl w:val="nil"/>
            </w:tcBorders>
            <w:noWrap w:val="0"/>
            <w:vAlign w:val="center"/>
          </w:tcPr>
          <w:p w14:paraId="2B21C6F7">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0.71</w:t>
            </w:r>
          </w:p>
        </w:tc>
        <w:tc>
          <w:tcPr>
            <w:tcW w:w="990" w:type="dxa"/>
            <w:tcBorders>
              <w:tl2br w:val="nil"/>
              <w:tr2bl w:val="nil"/>
            </w:tcBorders>
            <w:noWrap w:val="0"/>
            <w:vAlign w:val="center"/>
          </w:tcPr>
          <w:p w14:paraId="3B4DEDE4">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24</w:t>
            </w:r>
          </w:p>
        </w:tc>
        <w:tc>
          <w:tcPr>
            <w:tcW w:w="1030" w:type="dxa"/>
            <w:tcBorders>
              <w:tl2br w:val="nil"/>
              <w:tr2bl w:val="nil"/>
            </w:tcBorders>
            <w:noWrap w:val="0"/>
            <w:vAlign w:val="center"/>
          </w:tcPr>
          <w:p w14:paraId="416240EA">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0.675 </w:t>
            </w:r>
          </w:p>
        </w:tc>
      </w:tr>
      <w:tr w14:paraId="770F3E06">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99" w:hRule="atLeast"/>
          <w:jc w:val="center"/>
        </w:trPr>
        <w:tc>
          <w:tcPr>
            <w:tcW w:w="895" w:type="dxa"/>
            <w:vMerge w:val="continue"/>
            <w:tcBorders>
              <w:tl2br w:val="nil"/>
              <w:tr2bl w:val="nil"/>
            </w:tcBorders>
            <w:noWrap w:val="0"/>
            <w:vAlign w:val="center"/>
          </w:tcPr>
          <w:p w14:paraId="4124BA3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Times New Roman" w:hAnsi="Times New Roman" w:eastAsia="宋体" w:cs="Times New Roman"/>
                <w:color w:val="auto"/>
                <w:sz w:val="21"/>
                <w:szCs w:val="21"/>
                <w:lang w:val="en-US" w:eastAsia="zh-CN"/>
              </w:rPr>
            </w:pPr>
          </w:p>
        </w:tc>
        <w:tc>
          <w:tcPr>
            <w:tcW w:w="775" w:type="dxa"/>
            <w:vMerge w:val="continue"/>
            <w:tcBorders>
              <w:tl2br w:val="nil"/>
              <w:tr2bl w:val="nil"/>
            </w:tcBorders>
            <w:noWrap w:val="0"/>
            <w:vAlign w:val="center"/>
          </w:tcPr>
          <w:p w14:paraId="35E8FFF3">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eastAsia"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3DC911ED">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eastAsia" w:ascii="Times New Roman" w:hAnsi="Times New Roman" w:eastAsia="宋体" w:cs="Times New Roman"/>
                <w:b w:val="0"/>
                <w:bCs w:val="0"/>
                <w:szCs w:val="21"/>
                <w:lang w:val="en-US" w:eastAsia="zh-CN"/>
              </w:rPr>
            </w:pPr>
          </w:p>
        </w:tc>
        <w:tc>
          <w:tcPr>
            <w:tcW w:w="835" w:type="dxa"/>
            <w:vMerge w:val="continue"/>
            <w:tcBorders>
              <w:tl2br w:val="nil"/>
              <w:tr2bl w:val="nil"/>
            </w:tcBorders>
            <w:noWrap w:val="0"/>
            <w:vAlign w:val="center"/>
          </w:tcPr>
          <w:p w14:paraId="5B90B84A">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eastAsia" w:ascii="Times New Roman" w:hAnsi="Times New Roman" w:eastAsia="宋体" w:cs="Times New Roman"/>
                <w:i w:val="0"/>
                <w:color w:val="000000"/>
                <w:kern w:val="0"/>
                <w:sz w:val="21"/>
                <w:szCs w:val="21"/>
                <w:u w:val="none"/>
                <w:lang w:val="en-US" w:eastAsia="zh-CN" w:bidi="ar"/>
              </w:rPr>
            </w:pPr>
          </w:p>
        </w:tc>
        <w:tc>
          <w:tcPr>
            <w:tcW w:w="960" w:type="dxa"/>
            <w:tcBorders>
              <w:tl2br w:val="nil"/>
              <w:tr2bl w:val="nil"/>
            </w:tcBorders>
            <w:noWrap w:val="0"/>
            <w:vAlign w:val="center"/>
          </w:tcPr>
          <w:p w14:paraId="512D8C4A">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第2次</w:t>
            </w:r>
          </w:p>
        </w:tc>
        <w:tc>
          <w:tcPr>
            <w:tcW w:w="1275" w:type="dxa"/>
            <w:tcBorders>
              <w:tl2br w:val="nil"/>
              <w:tr2bl w:val="nil"/>
            </w:tcBorders>
            <w:noWrap w:val="0"/>
            <w:vAlign w:val="center"/>
          </w:tcPr>
          <w:p w14:paraId="6CBFCC56">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18042</w:t>
            </w:r>
          </w:p>
        </w:tc>
        <w:tc>
          <w:tcPr>
            <w:tcW w:w="1065" w:type="dxa"/>
            <w:tcBorders>
              <w:tl2br w:val="nil"/>
              <w:tr2bl w:val="nil"/>
            </w:tcBorders>
            <w:noWrap w:val="0"/>
            <w:vAlign w:val="center"/>
          </w:tcPr>
          <w:p w14:paraId="15D3C8EE">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28</w:t>
            </w:r>
          </w:p>
        </w:tc>
        <w:tc>
          <w:tcPr>
            <w:tcW w:w="766" w:type="dxa"/>
            <w:tcBorders>
              <w:tl2br w:val="nil"/>
              <w:tr2bl w:val="nil"/>
            </w:tcBorders>
            <w:noWrap w:val="0"/>
            <w:vAlign w:val="center"/>
          </w:tcPr>
          <w:p w14:paraId="5C4E177C">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2.4 </w:t>
            </w:r>
          </w:p>
        </w:tc>
        <w:tc>
          <w:tcPr>
            <w:tcW w:w="690" w:type="dxa"/>
            <w:tcBorders>
              <w:tl2br w:val="nil"/>
              <w:tr2bl w:val="nil"/>
            </w:tcBorders>
            <w:noWrap w:val="0"/>
            <w:vAlign w:val="center"/>
          </w:tcPr>
          <w:p w14:paraId="5CCC069E">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0.70 </w:t>
            </w:r>
          </w:p>
        </w:tc>
        <w:tc>
          <w:tcPr>
            <w:tcW w:w="990" w:type="dxa"/>
            <w:tcBorders>
              <w:tl2br w:val="nil"/>
              <w:tr2bl w:val="nil"/>
            </w:tcBorders>
            <w:noWrap w:val="0"/>
            <w:vAlign w:val="center"/>
          </w:tcPr>
          <w:p w14:paraId="129D4E42">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w:t>
            </w:r>
          </w:p>
        </w:tc>
        <w:tc>
          <w:tcPr>
            <w:tcW w:w="1030" w:type="dxa"/>
            <w:tcBorders>
              <w:tl2br w:val="nil"/>
              <w:tr2bl w:val="nil"/>
            </w:tcBorders>
            <w:noWrap w:val="0"/>
            <w:vAlign w:val="center"/>
          </w:tcPr>
          <w:p w14:paraId="17E7E5CB">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0.505 </w:t>
            </w:r>
          </w:p>
        </w:tc>
      </w:tr>
      <w:tr w14:paraId="7EE407B1">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99" w:hRule="atLeast"/>
          <w:jc w:val="center"/>
        </w:trPr>
        <w:tc>
          <w:tcPr>
            <w:tcW w:w="895" w:type="dxa"/>
            <w:vMerge w:val="continue"/>
            <w:tcBorders>
              <w:tl2br w:val="nil"/>
              <w:tr2bl w:val="nil"/>
            </w:tcBorders>
            <w:noWrap w:val="0"/>
            <w:vAlign w:val="center"/>
          </w:tcPr>
          <w:p w14:paraId="7AABF8D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Times New Roman" w:hAnsi="Times New Roman" w:eastAsia="宋体" w:cs="Times New Roman"/>
                <w:color w:val="auto"/>
                <w:sz w:val="21"/>
                <w:szCs w:val="21"/>
                <w:lang w:val="en-US" w:eastAsia="zh-CN"/>
              </w:rPr>
            </w:pPr>
          </w:p>
        </w:tc>
        <w:tc>
          <w:tcPr>
            <w:tcW w:w="775" w:type="dxa"/>
            <w:vMerge w:val="continue"/>
            <w:tcBorders>
              <w:tl2br w:val="nil"/>
              <w:tr2bl w:val="nil"/>
            </w:tcBorders>
            <w:noWrap w:val="0"/>
            <w:vAlign w:val="center"/>
          </w:tcPr>
          <w:p w14:paraId="6B887FB0">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eastAsia"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29C61642">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eastAsia" w:ascii="Times New Roman" w:hAnsi="Times New Roman" w:eastAsia="宋体" w:cs="Times New Roman"/>
                <w:b w:val="0"/>
                <w:bCs w:val="0"/>
                <w:szCs w:val="21"/>
                <w:lang w:val="en-US" w:eastAsia="zh-CN"/>
              </w:rPr>
            </w:pPr>
          </w:p>
        </w:tc>
        <w:tc>
          <w:tcPr>
            <w:tcW w:w="835" w:type="dxa"/>
            <w:vMerge w:val="continue"/>
            <w:tcBorders>
              <w:tl2br w:val="nil"/>
              <w:tr2bl w:val="nil"/>
            </w:tcBorders>
            <w:noWrap w:val="0"/>
            <w:vAlign w:val="center"/>
          </w:tcPr>
          <w:p w14:paraId="637DF30B">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eastAsia" w:ascii="Times New Roman" w:hAnsi="Times New Roman" w:eastAsia="宋体" w:cs="Times New Roman"/>
                <w:i w:val="0"/>
                <w:color w:val="000000"/>
                <w:kern w:val="0"/>
                <w:sz w:val="21"/>
                <w:szCs w:val="21"/>
                <w:u w:val="none"/>
                <w:lang w:val="en-US" w:eastAsia="zh-CN" w:bidi="ar"/>
              </w:rPr>
            </w:pPr>
          </w:p>
        </w:tc>
        <w:tc>
          <w:tcPr>
            <w:tcW w:w="960" w:type="dxa"/>
            <w:tcBorders>
              <w:tl2br w:val="nil"/>
              <w:tr2bl w:val="nil"/>
            </w:tcBorders>
            <w:noWrap w:val="0"/>
            <w:vAlign w:val="center"/>
          </w:tcPr>
          <w:p w14:paraId="634AF86D">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第3次</w:t>
            </w:r>
          </w:p>
        </w:tc>
        <w:tc>
          <w:tcPr>
            <w:tcW w:w="1275" w:type="dxa"/>
            <w:tcBorders>
              <w:tl2br w:val="nil"/>
              <w:tr2bl w:val="nil"/>
            </w:tcBorders>
            <w:noWrap w:val="0"/>
            <w:vAlign w:val="center"/>
          </w:tcPr>
          <w:p w14:paraId="40DA357F">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18581</w:t>
            </w:r>
          </w:p>
        </w:tc>
        <w:tc>
          <w:tcPr>
            <w:tcW w:w="1065" w:type="dxa"/>
            <w:tcBorders>
              <w:tl2br w:val="nil"/>
              <w:tr2bl w:val="nil"/>
            </w:tcBorders>
            <w:noWrap w:val="0"/>
            <w:vAlign w:val="center"/>
          </w:tcPr>
          <w:p w14:paraId="5901F128">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31</w:t>
            </w:r>
          </w:p>
        </w:tc>
        <w:tc>
          <w:tcPr>
            <w:tcW w:w="766" w:type="dxa"/>
            <w:tcBorders>
              <w:tl2br w:val="nil"/>
              <w:tr2bl w:val="nil"/>
            </w:tcBorders>
            <w:noWrap w:val="0"/>
            <w:vAlign w:val="center"/>
          </w:tcPr>
          <w:p w14:paraId="51AD9C04">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2.5 </w:t>
            </w:r>
          </w:p>
        </w:tc>
        <w:tc>
          <w:tcPr>
            <w:tcW w:w="690" w:type="dxa"/>
            <w:tcBorders>
              <w:tl2br w:val="nil"/>
              <w:tr2bl w:val="nil"/>
            </w:tcBorders>
            <w:noWrap w:val="0"/>
            <w:vAlign w:val="center"/>
          </w:tcPr>
          <w:p w14:paraId="22211F4A">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0.70 </w:t>
            </w:r>
          </w:p>
        </w:tc>
        <w:tc>
          <w:tcPr>
            <w:tcW w:w="990" w:type="dxa"/>
            <w:tcBorders>
              <w:tl2br w:val="nil"/>
              <w:tr2bl w:val="nil"/>
            </w:tcBorders>
            <w:noWrap w:val="0"/>
            <w:vAlign w:val="center"/>
          </w:tcPr>
          <w:p w14:paraId="2EA07D85">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22</w:t>
            </w:r>
          </w:p>
        </w:tc>
        <w:tc>
          <w:tcPr>
            <w:tcW w:w="1030" w:type="dxa"/>
            <w:tcBorders>
              <w:tl2br w:val="nil"/>
              <w:tr2bl w:val="nil"/>
            </w:tcBorders>
            <w:noWrap w:val="0"/>
            <w:vAlign w:val="center"/>
          </w:tcPr>
          <w:p w14:paraId="10835838">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0.576 </w:t>
            </w:r>
          </w:p>
        </w:tc>
      </w:tr>
      <w:tr w14:paraId="168628E5">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99" w:hRule="atLeast"/>
          <w:jc w:val="center"/>
        </w:trPr>
        <w:tc>
          <w:tcPr>
            <w:tcW w:w="895" w:type="dxa"/>
            <w:vMerge w:val="continue"/>
            <w:tcBorders>
              <w:tl2br w:val="nil"/>
              <w:tr2bl w:val="nil"/>
            </w:tcBorders>
            <w:noWrap w:val="0"/>
            <w:vAlign w:val="center"/>
          </w:tcPr>
          <w:p w14:paraId="32A49FC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Times New Roman" w:hAnsi="Times New Roman" w:eastAsia="宋体" w:cs="Times New Roman"/>
                <w:color w:val="auto"/>
                <w:sz w:val="21"/>
                <w:szCs w:val="21"/>
                <w:lang w:val="en-US" w:eastAsia="zh-CN"/>
              </w:rPr>
            </w:pPr>
          </w:p>
        </w:tc>
        <w:tc>
          <w:tcPr>
            <w:tcW w:w="775" w:type="dxa"/>
            <w:vMerge w:val="continue"/>
            <w:tcBorders>
              <w:tl2br w:val="nil"/>
              <w:tr2bl w:val="nil"/>
            </w:tcBorders>
            <w:noWrap w:val="0"/>
            <w:vAlign w:val="center"/>
          </w:tcPr>
          <w:p w14:paraId="30B6BFE2">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eastAsia"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5E920C14">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eastAsia" w:ascii="Times New Roman" w:hAnsi="Times New Roman" w:eastAsia="宋体" w:cs="Times New Roman"/>
                <w:b w:val="0"/>
                <w:bCs w:val="0"/>
                <w:szCs w:val="21"/>
                <w:lang w:val="en-US" w:eastAsia="zh-CN"/>
              </w:rPr>
            </w:pPr>
          </w:p>
        </w:tc>
        <w:tc>
          <w:tcPr>
            <w:tcW w:w="835" w:type="dxa"/>
            <w:vMerge w:val="continue"/>
            <w:tcBorders>
              <w:tl2br w:val="nil"/>
              <w:tr2bl w:val="nil"/>
            </w:tcBorders>
            <w:noWrap w:val="0"/>
            <w:vAlign w:val="center"/>
          </w:tcPr>
          <w:p w14:paraId="68E40480">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eastAsia" w:ascii="Times New Roman" w:hAnsi="Times New Roman" w:eastAsia="宋体" w:cs="Times New Roman"/>
                <w:i w:val="0"/>
                <w:color w:val="000000"/>
                <w:kern w:val="0"/>
                <w:sz w:val="21"/>
                <w:szCs w:val="21"/>
                <w:u w:val="none"/>
                <w:lang w:val="en-US" w:eastAsia="zh-CN" w:bidi="ar"/>
              </w:rPr>
            </w:pPr>
          </w:p>
        </w:tc>
        <w:tc>
          <w:tcPr>
            <w:tcW w:w="960" w:type="dxa"/>
            <w:tcBorders>
              <w:tl2br w:val="nil"/>
              <w:tr2bl w:val="nil"/>
            </w:tcBorders>
            <w:noWrap w:val="0"/>
            <w:vAlign w:val="center"/>
          </w:tcPr>
          <w:p w14:paraId="1532D759">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均值</w:t>
            </w:r>
          </w:p>
        </w:tc>
        <w:tc>
          <w:tcPr>
            <w:tcW w:w="1275" w:type="dxa"/>
            <w:tcBorders>
              <w:tl2br w:val="nil"/>
              <w:tr2bl w:val="nil"/>
            </w:tcBorders>
            <w:noWrap w:val="0"/>
            <w:vAlign w:val="center"/>
          </w:tcPr>
          <w:p w14:paraId="4B8E78D5">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18823</w:t>
            </w:r>
          </w:p>
        </w:tc>
        <w:tc>
          <w:tcPr>
            <w:tcW w:w="1065" w:type="dxa"/>
            <w:tcBorders>
              <w:tl2br w:val="nil"/>
              <w:tr2bl w:val="nil"/>
            </w:tcBorders>
            <w:noWrap w:val="0"/>
            <w:vAlign w:val="center"/>
          </w:tcPr>
          <w:p w14:paraId="1DDC9FF7">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31</w:t>
            </w:r>
          </w:p>
        </w:tc>
        <w:tc>
          <w:tcPr>
            <w:tcW w:w="766" w:type="dxa"/>
            <w:tcBorders>
              <w:tl2br w:val="nil"/>
              <w:tr2bl w:val="nil"/>
            </w:tcBorders>
            <w:noWrap w:val="0"/>
            <w:vAlign w:val="center"/>
          </w:tcPr>
          <w:p w14:paraId="77BA3398">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690" w:type="dxa"/>
            <w:tcBorders>
              <w:tl2br w:val="nil"/>
              <w:tr2bl w:val="nil"/>
            </w:tcBorders>
            <w:noWrap w:val="0"/>
            <w:vAlign w:val="center"/>
          </w:tcPr>
          <w:p w14:paraId="7D2EDF2F">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990" w:type="dxa"/>
            <w:tcBorders>
              <w:tl2br w:val="nil"/>
              <w:tr2bl w:val="nil"/>
            </w:tcBorders>
            <w:noWrap w:val="0"/>
            <w:vAlign w:val="center"/>
          </w:tcPr>
          <w:p w14:paraId="378A09A3">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22</w:t>
            </w:r>
          </w:p>
        </w:tc>
        <w:tc>
          <w:tcPr>
            <w:tcW w:w="1030" w:type="dxa"/>
            <w:tcBorders>
              <w:tl2br w:val="nil"/>
              <w:tr2bl w:val="nil"/>
            </w:tcBorders>
            <w:noWrap w:val="0"/>
            <w:vAlign w:val="center"/>
          </w:tcPr>
          <w:p w14:paraId="0F997753">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0.585 </w:t>
            </w:r>
          </w:p>
        </w:tc>
      </w:tr>
      <w:tr w14:paraId="2775EA97">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99" w:hRule="atLeast"/>
          <w:jc w:val="center"/>
        </w:trPr>
        <w:tc>
          <w:tcPr>
            <w:tcW w:w="895" w:type="dxa"/>
            <w:vMerge w:val="continue"/>
            <w:tcBorders>
              <w:tl2br w:val="nil"/>
              <w:tr2bl w:val="nil"/>
            </w:tcBorders>
            <w:noWrap w:val="0"/>
            <w:vAlign w:val="center"/>
          </w:tcPr>
          <w:p w14:paraId="086A3CB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Times New Roman" w:hAnsi="Times New Roman" w:eastAsia="宋体" w:cs="Times New Roman"/>
                <w:color w:val="auto"/>
                <w:sz w:val="21"/>
                <w:szCs w:val="21"/>
                <w:lang w:val="en-US" w:eastAsia="zh-CN"/>
              </w:rPr>
            </w:pPr>
          </w:p>
        </w:tc>
        <w:tc>
          <w:tcPr>
            <w:tcW w:w="775" w:type="dxa"/>
            <w:vMerge w:val="continue"/>
            <w:tcBorders>
              <w:tl2br w:val="nil"/>
              <w:tr2bl w:val="nil"/>
            </w:tcBorders>
            <w:noWrap w:val="0"/>
            <w:vAlign w:val="center"/>
          </w:tcPr>
          <w:p w14:paraId="5D27991E">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eastAsia"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2C14C145">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eastAsia" w:ascii="Times New Roman" w:hAnsi="Times New Roman" w:eastAsia="宋体" w:cs="Times New Roman"/>
                <w:b w:val="0"/>
                <w:bCs w:val="0"/>
                <w:szCs w:val="21"/>
                <w:lang w:val="en-US" w:eastAsia="zh-CN"/>
              </w:rPr>
            </w:pPr>
          </w:p>
        </w:tc>
        <w:tc>
          <w:tcPr>
            <w:tcW w:w="835" w:type="dxa"/>
            <w:vMerge w:val="continue"/>
            <w:tcBorders>
              <w:tl2br w:val="nil"/>
              <w:tr2bl w:val="nil"/>
            </w:tcBorders>
            <w:noWrap w:val="0"/>
            <w:vAlign w:val="center"/>
          </w:tcPr>
          <w:p w14:paraId="6136D114">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eastAsia" w:ascii="Times New Roman" w:hAnsi="Times New Roman" w:eastAsia="宋体" w:cs="Times New Roman"/>
                <w:i w:val="0"/>
                <w:color w:val="000000"/>
                <w:kern w:val="0"/>
                <w:sz w:val="21"/>
                <w:szCs w:val="21"/>
                <w:u w:val="none"/>
                <w:lang w:val="en-US" w:eastAsia="zh-CN" w:bidi="ar"/>
              </w:rPr>
            </w:pPr>
          </w:p>
        </w:tc>
        <w:tc>
          <w:tcPr>
            <w:tcW w:w="960" w:type="dxa"/>
            <w:tcBorders>
              <w:tl2br w:val="nil"/>
              <w:tr2bl w:val="nil"/>
            </w:tcBorders>
            <w:noWrap w:val="0"/>
            <w:vAlign w:val="center"/>
          </w:tcPr>
          <w:p w14:paraId="68AFCE52">
            <w:pPr>
              <w:keepNext w:val="0"/>
              <w:keepLines w:val="0"/>
              <w:pageBreakBefore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b w:val="0"/>
                <w:bCs w:val="0"/>
                <w:color w:val="auto"/>
                <w:sz w:val="21"/>
                <w:szCs w:val="21"/>
                <w:lang w:eastAsia="zh-CN"/>
              </w:rPr>
              <w:t>标准限值</w:t>
            </w:r>
          </w:p>
        </w:tc>
        <w:tc>
          <w:tcPr>
            <w:tcW w:w="1275" w:type="dxa"/>
            <w:tcBorders>
              <w:tl2br w:val="nil"/>
              <w:tr2bl w:val="nil"/>
            </w:tcBorders>
            <w:noWrap w:val="0"/>
            <w:vAlign w:val="center"/>
          </w:tcPr>
          <w:p w14:paraId="4847EADD">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1065" w:type="dxa"/>
            <w:tcBorders>
              <w:tl2br w:val="nil"/>
              <w:tr2bl w:val="nil"/>
            </w:tcBorders>
            <w:noWrap w:val="0"/>
            <w:vAlign w:val="center"/>
          </w:tcPr>
          <w:p w14:paraId="0B0ACCC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766" w:type="dxa"/>
            <w:tcBorders>
              <w:tl2br w:val="nil"/>
              <w:tr2bl w:val="nil"/>
            </w:tcBorders>
            <w:noWrap w:val="0"/>
            <w:vAlign w:val="center"/>
          </w:tcPr>
          <w:p w14:paraId="76C2D9A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690" w:type="dxa"/>
            <w:tcBorders>
              <w:tl2br w:val="nil"/>
              <w:tr2bl w:val="nil"/>
            </w:tcBorders>
            <w:noWrap w:val="0"/>
            <w:vAlign w:val="center"/>
          </w:tcPr>
          <w:p w14:paraId="54889589">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990" w:type="dxa"/>
            <w:tcBorders>
              <w:tl2br w:val="nil"/>
              <w:tr2bl w:val="nil"/>
            </w:tcBorders>
            <w:noWrap w:val="0"/>
            <w:vAlign w:val="center"/>
          </w:tcPr>
          <w:p w14:paraId="514FDFC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1030" w:type="dxa"/>
            <w:tcBorders>
              <w:tl2br w:val="nil"/>
              <w:tr2bl w:val="nil"/>
            </w:tcBorders>
            <w:noWrap w:val="0"/>
            <w:vAlign w:val="center"/>
          </w:tcPr>
          <w:p w14:paraId="4CDFA66A">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r>
      <w:tr w14:paraId="645E292A">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99" w:hRule="atLeast"/>
          <w:jc w:val="center"/>
        </w:trPr>
        <w:tc>
          <w:tcPr>
            <w:tcW w:w="895" w:type="dxa"/>
            <w:vMerge w:val="continue"/>
            <w:tcBorders>
              <w:tl2br w:val="nil"/>
              <w:tr2bl w:val="nil"/>
            </w:tcBorders>
            <w:noWrap w:val="0"/>
            <w:vAlign w:val="center"/>
          </w:tcPr>
          <w:p w14:paraId="152A62F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Times New Roman" w:hAnsi="Times New Roman" w:eastAsia="宋体" w:cs="Times New Roman"/>
                <w:color w:val="auto"/>
                <w:sz w:val="21"/>
                <w:szCs w:val="21"/>
                <w:lang w:val="en-US" w:eastAsia="zh-CN"/>
              </w:rPr>
            </w:pPr>
          </w:p>
        </w:tc>
        <w:tc>
          <w:tcPr>
            <w:tcW w:w="775" w:type="dxa"/>
            <w:vMerge w:val="continue"/>
            <w:tcBorders>
              <w:tl2br w:val="nil"/>
              <w:tr2bl w:val="nil"/>
            </w:tcBorders>
            <w:noWrap w:val="0"/>
            <w:vAlign w:val="center"/>
          </w:tcPr>
          <w:p w14:paraId="4E8C54EE">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eastAsia"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35FD1CB4">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eastAsia" w:ascii="Times New Roman" w:hAnsi="Times New Roman" w:eastAsia="宋体" w:cs="Times New Roman"/>
                <w:b w:val="0"/>
                <w:bCs w:val="0"/>
                <w:szCs w:val="21"/>
                <w:lang w:val="en-US" w:eastAsia="zh-CN"/>
              </w:rPr>
            </w:pPr>
          </w:p>
        </w:tc>
        <w:tc>
          <w:tcPr>
            <w:tcW w:w="835" w:type="dxa"/>
            <w:vMerge w:val="continue"/>
            <w:tcBorders>
              <w:tl2br w:val="nil"/>
              <w:tr2bl w:val="nil"/>
            </w:tcBorders>
            <w:noWrap w:val="0"/>
            <w:vAlign w:val="center"/>
          </w:tcPr>
          <w:p w14:paraId="51B3C11F">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eastAsia" w:ascii="Times New Roman" w:hAnsi="Times New Roman" w:eastAsia="宋体" w:cs="Times New Roman"/>
                <w:i w:val="0"/>
                <w:color w:val="000000"/>
                <w:kern w:val="0"/>
                <w:sz w:val="21"/>
                <w:szCs w:val="21"/>
                <w:u w:val="none"/>
                <w:lang w:val="en-US" w:eastAsia="zh-CN" w:bidi="ar"/>
              </w:rPr>
            </w:pPr>
          </w:p>
        </w:tc>
        <w:tc>
          <w:tcPr>
            <w:tcW w:w="960" w:type="dxa"/>
            <w:tcBorders>
              <w:tl2br w:val="nil"/>
              <w:tr2bl w:val="nil"/>
            </w:tcBorders>
            <w:noWrap w:val="0"/>
            <w:vAlign w:val="center"/>
          </w:tcPr>
          <w:p w14:paraId="484666D6">
            <w:pPr>
              <w:keepNext w:val="0"/>
              <w:keepLines w:val="0"/>
              <w:pageBreakBefore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b w:val="0"/>
                <w:bCs w:val="0"/>
                <w:color w:val="auto"/>
                <w:sz w:val="21"/>
                <w:szCs w:val="21"/>
                <w:lang w:eastAsia="zh-CN"/>
              </w:rPr>
              <w:t>达标情况</w:t>
            </w:r>
          </w:p>
        </w:tc>
        <w:tc>
          <w:tcPr>
            <w:tcW w:w="1275" w:type="dxa"/>
            <w:tcBorders>
              <w:tl2br w:val="nil"/>
              <w:tr2bl w:val="nil"/>
            </w:tcBorders>
            <w:noWrap w:val="0"/>
            <w:vAlign w:val="center"/>
          </w:tcPr>
          <w:p w14:paraId="512BBFC5">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1065" w:type="dxa"/>
            <w:tcBorders>
              <w:tl2br w:val="nil"/>
              <w:tr2bl w:val="nil"/>
            </w:tcBorders>
            <w:noWrap w:val="0"/>
            <w:vAlign w:val="center"/>
          </w:tcPr>
          <w:p w14:paraId="462B06E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766" w:type="dxa"/>
            <w:tcBorders>
              <w:tl2br w:val="nil"/>
              <w:tr2bl w:val="nil"/>
            </w:tcBorders>
            <w:noWrap w:val="0"/>
            <w:vAlign w:val="center"/>
          </w:tcPr>
          <w:p w14:paraId="501683B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690" w:type="dxa"/>
            <w:tcBorders>
              <w:tl2br w:val="nil"/>
              <w:tr2bl w:val="nil"/>
            </w:tcBorders>
            <w:noWrap w:val="0"/>
            <w:vAlign w:val="center"/>
          </w:tcPr>
          <w:p w14:paraId="3538EE85">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990" w:type="dxa"/>
            <w:tcBorders>
              <w:tl2br w:val="nil"/>
              <w:tr2bl w:val="nil"/>
            </w:tcBorders>
            <w:noWrap w:val="0"/>
            <w:vAlign w:val="center"/>
          </w:tcPr>
          <w:p w14:paraId="125FFC3B">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达标</w:t>
            </w:r>
          </w:p>
        </w:tc>
        <w:tc>
          <w:tcPr>
            <w:tcW w:w="1030" w:type="dxa"/>
            <w:tcBorders>
              <w:tl2br w:val="nil"/>
              <w:tr2bl w:val="nil"/>
            </w:tcBorders>
            <w:noWrap w:val="0"/>
            <w:vAlign w:val="center"/>
          </w:tcPr>
          <w:p w14:paraId="6DBF49EB">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r>
      <w:tr w14:paraId="3522645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99" w:hRule="atLeast"/>
          <w:jc w:val="center"/>
        </w:trPr>
        <w:tc>
          <w:tcPr>
            <w:tcW w:w="895" w:type="dxa"/>
            <w:vMerge w:val="restart"/>
            <w:tcBorders>
              <w:tl2br w:val="nil"/>
              <w:tr2bl w:val="nil"/>
            </w:tcBorders>
            <w:noWrap w:val="0"/>
            <w:vAlign w:val="center"/>
          </w:tcPr>
          <w:p w14:paraId="297BF78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r>
              <w:rPr>
                <w:rFonts w:hint="eastAsia" w:ascii="Times New Roman" w:hAnsi="Times New Roman" w:eastAsia="宋体" w:cs="Times New Roman"/>
                <w:color w:val="auto"/>
                <w:sz w:val="21"/>
                <w:szCs w:val="21"/>
                <w:lang w:val="en-US" w:eastAsia="zh-CN"/>
              </w:rPr>
              <w:t>2#热处理炉废气排放口2</w:t>
            </w:r>
          </w:p>
        </w:tc>
        <w:tc>
          <w:tcPr>
            <w:tcW w:w="775" w:type="dxa"/>
            <w:vMerge w:val="restart"/>
            <w:tcBorders>
              <w:tl2br w:val="nil"/>
              <w:tr2bl w:val="nil"/>
            </w:tcBorders>
            <w:noWrap w:val="0"/>
            <w:vAlign w:val="center"/>
          </w:tcPr>
          <w:p w14:paraId="72DD933A">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r>
              <w:rPr>
                <w:rFonts w:hint="eastAsia" w:ascii="Times New Roman" w:hAnsi="Times New Roman" w:eastAsia="宋体" w:cs="Times New Roman"/>
                <w:i w:val="0"/>
                <w:color w:val="auto"/>
                <w:kern w:val="0"/>
                <w:sz w:val="21"/>
                <w:szCs w:val="21"/>
                <w:u w:val="none"/>
                <w:lang w:val="en-US" w:eastAsia="zh-CN" w:bidi="ar"/>
              </w:rPr>
              <w:t>18m</w:t>
            </w:r>
          </w:p>
        </w:tc>
        <w:tc>
          <w:tcPr>
            <w:tcW w:w="835" w:type="dxa"/>
            <w:vMerge w:val="restart"/>
            <w:tcBorders>
              <w:tl2br w:val="nil"/>
              <w:tr2bl w:val="nil"/>
            </w:tcBorders>
            <w:noWrap w:val="0"/>
            <w:vAlign w:val="center"/>
          </w:tcPr>
          <w:p w14:paraId="3DB84F97">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eastAsia" w:ascii="Times New Roman" w:hAnsi="Times New Roman" w:eastAsia="宋体" w:cs="Times New Roman"/>
                <w:b w:val="0"/>
                <w:bCs w:val="0"/>
                <w:szCs w:val="21"/>
                <w:lang w:val="en-US" w:eastAsia="zh-CN"/>
              </w:rPr>
            </w:pPr>
            <w:r>
              <w:rPr>
                <w:rFonts w:hint="eastAsia" w:ascii="Times New Roman" w:hAnsi="Times New Roman" w:eastAsia="宋体" w:cs="Times New Roman"/>
                <w:b w:val="0"/>
                <w:bCs w:val="0"/>
                <w:szCs w:val="21"/>
                <w:lang w:val="en-US" w:eastAsia="zh-CN"/>
              </w:rPr>
              <w:t>2025.</w:t>
            </w:r>
          </w:p>
          <w:p w14:paraId="094678A0">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b w:val="0"/>
                <w:bCs w:val="0"/>
                <w:szCs w:val="21"/>
                <w:lang w:val="en-US" w:eastAsia="zh-CN"/>
              </w:rPr>
              <w:t>8.18</w:t>
            </w:r>
          </w:p>
        </w:tc>
        <w:tc>
          <w:tcPr>
            <w:tcW w:w="835" w:type="dxa"/>
            <w:vMerge w:val="restart"/>
            <w:tcBorders>
              <w:tl2br w:val="nil"/>
              <w:tr2bl w:val="nil"/>
            </w:tcBorders>
            <w:noWrap w:val="0"/>
            <w:vAlign w:val="center"/>
          </w:tcPr>
          <w:p w14:paraId="0842A502">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default" w:ascii="Times New Roman" w:hAnsi="Times New Roman" w:eastAsia="宋体" w:cs="Times New Roman"/>
                <w:b w:val="0"/>
                <w:bCs w:val="0"/>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颗粒物</w:t>
            </w:r>
          </w:p>
        </w:tc>
        <w:tc>
          <w:tcPr>
            <w:tcW w:w="960" w:type="dxa"/>
            <w:tcBorders>
              <w:tl2br w:val="nil"/>
              <w:tr2bl w:val="nil"/>
            </w:tcBorders>
            <w:noWrap w:val="0"/>
            <w:vAlign w:val="center"/>
          </w:tcPr>
          <w:p w14:paraId="783D535E">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第1次</w:t>
            </w:r>
          </w:p>
        </w:tc>
        <w:tc>
          <w:tcPr>
            <w:tcW w:w="1275" w:type="dxa"/>
            <w:tcBorders>
              <w:tl2br w:val="nil"/>
              <w:tr2bl w:val="nil"/>
            </w:tcBorders>
            <w:noWrap w:val="0"/>
            <w:vAlign w:val="center"/>
          </w:tcPr>
          <w:p w14:paraId="535C9E4E">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15043</w:t>
            </w:r>
          </w:p>
        </w:tc>
        <w:tc>
          <w:tcPr>
            <w:tcW w:w="1065" w:type="dxa"/>
            <w:tcBorders>
              <w:tl2br w:val="nil"/>
              <w:tr2bl w:val="nil"/>
            </w:tcBorders>
            <w:noWrap w:val="0"/>
            <w:vAlign w:val="center"/>
          </w:tcPr>
          <w:p w14:paraId="0BFE236A">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1.4 </w:t>
            </w:r>
          </w:p>
        </w:tc>
        <w:tc>
          <w:tcPr>
            <w:tcW w:w="766" w:type="dxa"/>
            <w:tcBorders>
              <w:tl2br w:val="nil"/>
              <w:tr2bl w:val="nil"/>
            </w:tcBorders>
            <w:noWrap w:val="0"/>
            <w:vAlign w:val="center"/>
          </w:tcPr>
          <w:p w14:paraId="3F7C6ADF">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2.3 </w:t>
            </w:r>
          </w:p>
        </w:tc>
        <w:tc>
          <w:tcPr>
            <w:tcW w:w="690" w:type="dxa"/>
            <w:tcBorders>
              <w:tl2br w:val="nil"/>
              <w:tr2bl w:val="nil"/>
            </w:tcBorders>
            <w:noWrap w:val="0"/>
            <w:vAlign w:val="center"/>
          </w:tcPr>
          <w:p w14:paraId="18F8CC9B">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0.70 </w:t>
            </w:r>
          </w:p>
        </w:tc>
        <w:tc>
          <w:tcPr>
            <w:tcW w:w="990" w:type="dxa"/>
            <w:tcBorders>
              <w:tl2br w:val="nil"/>
              <w:tr2bl w:val="nil"/>
            </w:tcBorders>
            <w:noWrap w:val="0"/>
            <w:vAlign w:val="center"/>
          </w:tcPr>
          <w:p w14:paraId="27BC8585">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1.0 </w:t>
            </w:r>
          </w:p>
        </w:tc>
        <w:tc>
          <w:tcPr>
            <w:tcW w:w="1030" w:type="dxa"/>
            <w:tcBorders>
              <w:tl2br w:val="nil"/>
              <w:tr2bl w:val="nil"/>
            </w:tcBorders>
            <w:noWrap w:val="0"/>
            <w:vAlign w:val="center"/>
          </w:tcPr>
          <w:p w14:paraId="0B5C1E21">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0.021 </w:t>
            </w:r>
          </w:p>
        </w:tc>
      </w:tr>
      <w:tr w14:paraId="1551920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99" w:hRule="atLeast"/>
          <w:jc w:val="center"/>
        </w:trPr>
        <w:tc>
          <w:tcPr>
            <w:tcW w:w="895" w:type="dxa"/>
            <w:vMerge w:val="continue"/>
            <w:tcBorders>
              <w:tl2br w:val="nil"/>
              <w:tr2bl w:val="nil"/>
            </w:tcBorders>
            <w:noWrap w:val="0"/>
            <w:vAlign w:val="center"/>
          </w:tcPr>
          <w:p w14:paraId="30F550A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775" w:type="dxa"/>
            <w:vMerge w:val="continue"/>
            <w:tcBorders>
              <w:tl2br w:val="nil"/>
              <w:tr2bl w:val="nil"/>
            </w:tcBorders>
            <w:noWrap w:val="0"/>
            <w:vAlign w:val="center"/>
          </w:tcPr>
          <w:p w14:paraId="0262DCA0">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599FA74E">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p>
        </w:tc>
        <w:tc>
          <w:tcPr>
            <w:tcW w:w="835" w:type="dxa"/>
            <w:vMerge w:val="continue"/>
            <w:tcBorders>
              <w:tl2br w:val="nil"/>
              <w:tr2bl w:val="nil"/>
            </w:tcBorders>
            <w:noWrap w:val="0"/>
            <w:vAlign w:val="center"/>
          </w:tcPr>
          <w:p w14:paraId="5973FA41">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default" w:ascii="Times New Roman" w:hAnsi="Times New Roman" w:eastAsia="宋体" w:cs="Times New Roman"/>
                <w:b w:val="0"/>
                <w:bCs w:val="0"/>
                <w:i w:val="0"/>
                <w:color w:val="000000"/>
                <w:kern w:val="0"/>
                <w:sz w:val="21"/>
                <w:szCs w:val="21"/>
                <w:u w:val="none"/>
                <w:lang w:val="en-US" w:eastAsia="zh-CN" w:bidi="ar"/>
              </w:rPr>
            </w:pPr>
          </w:p>
        </w:tc>
        <w:tc>
          <w:tcPr>
            <w:tcW w:w="960" w:type="dxa"/>
            <w:tcBorders>
              <w:tl2br w:val="nil"/>
              <w:tr2bl w:val="nil"/>
            </w:tcBorders>
            <w:noWrap w:val="0"/>
            <w:vAlign w:val="center"/>
          </w:tcPr>
          <w:p w14:paraId="045E41A6">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第2次</w:t>
            </w:r>
          </w:p>
        </w:tc>
        <w:tc>
          <w:tcPr>
            <w:tcW w:w="1275" w:type="dxa"/>
            <w:tcBorders>
              <w:tl2br w:val="nil"/>
              <w:tr2bl w:val="nil"/>
            </w:tcBorders>
            <w:noWrap w:val="0"/>
            <w:vAlign w:val="center"/>
          </w:tcPr>
          <w:p w14:paraId="5D538607">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16305</w:t>
            </w:r>
          </w:p>
        </w:tc>
        <w:tc>
          <w:tcPr>
            <w:tcW w:w="1065" w:type="dxa"/>
            <w:tcBorders>
              <w:tl2br w:val="nil"/>
              <w:tr2bl w:val="nil"/>
            </w:tcBorders>
            <w:noWrap w:val="0"/>
            <w:vAlign w:val="center"/>
          </w:tcPr>
          <w:p w14:paraId="7DAE4CC5">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1.9 </w:t>
            </w:r>
          </w:p>
        </w:tc>
        <w:tc>
          <w:tcPr>
            <w:tcW w:w="766" w:type="dxa"/>
            <w:tcBorders>
              <w:tl2br w:val="nil"/>
              <w:tr2bl w:val="nil"/>
            </w:tcBorders>
            <w:noWrap w:val="0"/>
            <w:vAlign w:val="center"/>
          </w:tcPr>
          <w:p w14:paraId="6E4C6010">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2.1 </w:t>
            </w:r>
          </w:p>
        </w:tc>
        <w:tc>
          <w:tcPr>
            <w:tcW w:w="690" w:type="dxa"/>
            <w:tcBorders>
              <w:tl2br w:val="nil"/>
              <w:tr2bl w:val="nil"/>
            </w:tcBorders>
            <w:noWrap w:val="0"/>
            <w:vAlign w:val="center"/>
          </w:tcPr>
          <w:p w14:paraId="3D64FF9D">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0.69 </w:t>
            </w:r>
          </w:p>
        </w:tc>
        <w:tc>
          <w:tcPr>
            <w:tcW w:w="990" w:type="dxa"/>
            <w:tcBorders>
              <w:tl2br w:val="nil"/>
              <w:tr2bl w:val="nil"/>
            </w:tcBorders>
            <w:noWrap w:val="0"/>
            <w:vAlign w:val="center"/>
          </w:tcPr>
          <w:p w14:paraId="5538B46F">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1.3 </w:t>
            </w:r>
          </w:p>
        </w:tc>
        <w:tc>
          <w:tcPr>
            <w:tcW w:w="1030" w:type="dxa"/>
            <w:tcBorders>
              <w:tl2br w:val="nil"/>
              <w:tr2bl w:val="nil"/>
            </w:tcBorders>
            <w:noWrap w:val="0"/>
            <w:vAlign w:val="center"/>
          </w:tcPr>
          <w:p w14:paraId="72185731">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0.031 </w:t>
            </w:r>
          </w:p>
        </w:tc>
      </w:tr>
      <w:tr w14:paraId="717AC418">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99" w:hRule="atLeast"/>
          <w:jc w:val="center"/>
        </w:trPr>
        <w:tc>
          <w:tcPr>
            <w:tcW w:w="895" w:type="dxa"/>
            <w:vMerge w:val="continue"/>
            <w:tcBorders>
              <w:tl2br w:val="nil"/>
              <w:tr2bl w:val="nil"/>
            </w:tcBorders>
            <w:noWrap w:val="0"/>
            <w:vAlign w:val="center"/>
          </w:tcPr>
          <w:p w14:paraId="45B32AE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775" w:type="dxa"/>
            <w:vMerge w:val="continue"/>
            <w:tcBorders>
              <w:tl2br w:val="nil"/>
              <w:tr2bl w:val="nil"/>
            </w:tcBorders>
            <w:noWrap w:val="0"/>
            <w:vAlign w:val="center"/>
          </w:tcPr>
          <w:p w14:paraId="13F31693">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2F9F1ED5">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p>
        </w:tc>
        <w:tc>
          <w:tcPr>
            <w:tcW w:w="835" w:type="dxa"/>
            <w:vMerge w:val="continue"/>
            <w:tcBorders>
              <w:tl2br w:val="nil"/>
              <w:tr2bl w:val="nil"/>
            </w:tcBorders>
            <w:noWrap w:val="0"/>
            <w:vAlign w:val="center"/>
          </w:tcPr>
          <w:p w14:paraId="071B5405">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default" w:ascii="Times New Roman" w:hAnsi="Times New Roman" w:eastAsia="宋体" w:cs="Times New Roman"/>
                <w:b w:val="0"/>
                <w:bCs w:val="0"/>
                <w:i w:val="0"/>
                <w:color w:val="000000"/>
                <w:kern w:val="0"/>
                <w:sz w:val="21"/>
                <w:szCs w:val="21"/>
                <w:u w:val="none"/>
                <w:lang w:val="en-US" w:eastAsia="zh-CN" w:bidi="ar"/>
              </w:rPr>
            </w:pPr>
          </w:p>
        </w:tc>
        <w:tc>
          <w:tcPr>
            <w:tcW w:w="960" w:type="dxa"/>
            <w:tcBorders>
              <w:tl2br w:val="nil"/>
              <w:tr2bl w:val="nil"/>
            </w:tcBorders>
            <w:noWrap w:val="0"/>
            <w:vAlign w:val="center"/>
          </w:tcPr>
          <w:p w14:paraId="22F2E862">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第3次</w:t>
            </w:r>
          </w:p>
        </w:tc>
        <w:tc>
          <w:tcPr>
            <w:tcW w:w="1275" w:type="dxa"/>
            <w:tcBorders>
              <w:tl2br w:val="nil"/>
              <w:tr2bl w:val="nil"/>
            </w:tcBorders>
            <w:noWrap w:val="0"/>
            <w:vAlign w:val="center"/>
          </w:tcPr>
          <w:p w14:paraId="21F21F39">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14729</w:t>
            </w:r>
          </w:p>
        </w:tc>
        <w:tc>
          <w:tcPr>
            <w:tcW w:w="1065" w:type="dxa"/>
            <w:tcBorders>
              <w:tl2br w:val="nil"/>
              <w:tr2bl w:val="nil"/>
            </w:tcBorders>
            <w:noWrap w:val="0"/>
            <w:vAlign w:val="center"/>
          </w:tcPr>
          <w:p w14:paraId="3CE07EEF">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1.6 </w:t>
            </w:r>
          </w:p>
        </w:tc>
        <w:tc>
          <w:tcPr>
            <w:tcW w:w="766" w:type="dxa"/>
            <w:tcBorders>
              <w:tl2br w:val="nil"/>
              <w:tr2bl w:val="nil"/>
            </w:tcBorders>
            <w:noWrap w:val="0"/>
            <w:vAlign w:val="center"/>
          </w:tcPr>
          <w:p w14:paraId="1A067F17">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2.5 </w:t>
            </w:r>
          </w:p>
        </w:tc>
        <w:tc>
          <w:tcPr>
            <w:tcW w:w="690" w:type="dxa"/>
            <w:tcBorders>
              <w:tl2br w:val="nil"/>
              <w:tr2bl w:val="nil"/>
            </w:tcBorders>
            <w:noWrap w:val="0"/>
            <w:vAlign w:val="center"/>
          </w:tcPr>
          <w:p w14:paraId="0F0F3892">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0.70 </w:t>
            </w:r>
          </w:p>
        </w:tc>
        <w:tc>
          <w:tcPr>
            <w:tcW w:w="990" w:type="dxa"/>
            <w:tcBorders>
              <w:tl2br w:val="nil"/>
              <w:tr2bl w:val="nil"/>
            </w:tcBorders>
            <w:noWrap w:val="0"/>
            <w:vAlign w:val="center"/>
          </w:tcPr>
          <w:p w14:paraId="222052AC">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1.1 </w:t>
            </w:r>
          </w:p>
        </w:tc>
        <w:tc>
          <w:tcPr>
            <w:tcW w:w="1030" w:type="dxa"/>
            <w:tcBorders>
              <w:tl2br w:val="nil"/>
              <w:tr2bl w:val="nil"/>
            </w:tcBorders>
            <w:noWrap w:val="0"/>
            <w:vAlign w:val="center"/>
          </w:tcPr>
          <w:p w14:paraId="3C4D4428">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0.024 </w:t>
            </w:r>
          </w:p>
        </w:tc>
      </w:tr>
      <w:tr w14:paraId="25990E6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99" w:hRule="atLeast"/>
          <w:jc w:val="center"/>
        </w:trPr>
        <w:tc>
          <w:tcPr>
            <w:tcW w:w="895" w:type="dxa"/>
            <w:vMerge w:val="continue"/>
            <w:tcBorders>
              <w:tl2br w:val="nil"/>
              <w:tr2bl w:val="nil"/>
            </w:tcBorders>
            <w:noWrap w:val="0"/>
            <w:vAlign w:val="center"/>
          </w:tcPr>
          <w:p w14:paraId="60424F2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775" w:type="dxa"/>
            <w:vMerge w:val="continue"/>
            <w:tcBorders>
              <w:tl2br w:val="nil"/>
              <w:tr2bl w:val="nil"/>
            </w:tcBorders>
            <w:noWrap w:val="0"/>
            <w:vAlign w:val="center"/>
          </w:tcPr>
          <w:p w14:paraId="61726E6F">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5A7A9373">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p>
        </w:tc>
        <w:tc>
          <w:tcPr>
            <w:tcW w:w="835" w:type="dxa"/>
            <w:vMerge w:val="continue"/>
            <w:tcBorders>
              <w:tl2br w:val="nil"/>
              <w:tr2bl w:val="nil"/>
            </w:tcBorders>
            <w:noWrap w:val="0"/>
            <w:vAlign w:val="center"/>
          </w:tcPr>
          <w:p w14:paraId="35C04892">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default" w:ascii="Times New Roman" w:hAnsi="Times New Roman" w:eastAsia="宋体" w:cs="Times New Roman"/>
                <w:b w:val="0"/>
                <w:bCs w:val="0"/>
                <w:i w:val="0"/>
                <w:color w:val="000000"/>
                <w:kern w:val="0"/>
                <w:sz w:val="21"/>
                <w:szCs w:val="21"/>
                <w:u w:val="none"/>
                <w:lang w:val="en-US" w:eastAsia="zh-CN" w:bidi="ar"/>
              </w:rPr>
            </w:pPr>
          </w:p>
        </w:tc>
        <w:tc>
          <w:tcPr>
            <w:tcW w:w="960" w:type="dxa"/>
            <w:tcBorders>
              <w:tl2br w:val="nil"/>
              <w:tr2bl w:val="nil"/>
            </w:tcBorders>
            <w:noWrap w:val="0"/>
            <w:vAlign w:val="center"/>
          </w:tcPr>
          <w:p w14:paraId="64F319BA">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均值</w:t>
            </w:r>
          </w:p>
        </w:tc>
        <w:tc>
          <w:tcPr>
            <w:tcW w:w="1275" w:type="dxa"/>
            <w:tcBorders>
              <w:tl2br w:val="nil"/>
              <w:tr2bl w:val="nil"/>
            </w:tcBorders>
            <w:noWrap w:val="0"/>
            <w:vAlign w:val="center"/>
          </w:tcPr>
          <w:p w14:paraId="62A77D1F">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15359</w:t>
            </w:r>
          </w:p>
        </w:tc>
        <w:tc>
          <w:tcPr>
            <w:tcW w:w="1065" w:type="dxa"/>
            <w:tcBorders>
              <w:tl2br w:val="nil"/>
              <w:tr2bl w:val="nil"/>
            </w:tcBorders>
            <w:noWrap w:val="0"/>
            <w:vAlign w:val="center"/>
          </w:tcPr>
          <w:p w14:paraId="352AFCA9">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1.6 </w:t>
            </w:r>
          </w:p>
        </w:tc>
        <w:tc>
          <w:tcPr>
            <w:tcW w:w="766" w:type="dxa"/>
            <w:tcBorders>
              <w:tl2br w:val="nil"/>
              <w:tr2bl w:val="nil"/>
            </w:tcBorders>
            <w:noWrap w:val="0"/>
            <w:vAlign w:val="center"/>
          </w:tcPr>
          <w:p w14:paraId="2250D18D">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690" w:type="dxa"/>
            <w:tcBorders>
              <w:tl2br w:val="nil"/>
              <w:tr2bl w:val="nil"/>
            </w:tcBorders>
            <w:noWrap w:val="0"/>
            <w:vAlign w:val="center"/>
          </w:tcPr>
          <w:p w14:paraId="3B75FD67">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990" w:type="dxa"/>
            <w:tcBorders>
              <w:tl2br w:val="nil"/>
              <w:tr2bl w:val="nil"/>
            </w:tcBorders>
            <w:noWrap w:val="0"/>
            <w:vAlign w:val="center"/>
          </w:tcPr>
          <w:p w14:paraId="5004C0C4">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1.1 </w:t>
            </w:r>
          </w:p>
        </w:tc>
        <w:tc>
          <w:tcPr>
            <w:tcW w:w="1030" w:type="dxa"/>
            <w:tcBorders>
              <w:tl2br w:val="nil"/>
              <w:tr2bl w:val="nil"/>
            </w:tcBorders>
            <w:noWrap w:val="0"/>
            <w:vAlign w:val="center"/>
          </w:tcPr>
          <w:p w14:paraId="67F7A986">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0.025 </w:t>
            </w:r>
          </w:p>
        </w:tc>
      </w:tr>
      <w:tr w14:paraId="00D8A409">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99" w:hRule="atLeast"/>
          <w:jc w:val="center"/>
        </w:trPr>
        <w:tc>
          <w:tcPr>
            <w:tcW w:w="895" w:type="dxa"/>
            <w:vMerge w:val="continue"/>
            <w:tcBorders>
              <w:tl2br w:val="nil"/>
              <w:tr2bl w:val="nil"/>
            </w:tcBorders>
            <w:noWrap w:val="0"/>
            <w:vAlign w:val="center"/>
          </w:tcPr>
          <w:p w14:paraId="169A69F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775" w:type="dxa"/>
            <w:vMerge w:val="continue"/>
            <w:tcBorders>
              <w:tl2br w:val="nil"/>
              <w:tr2bl w:val="nil"/>
            </w:tcBorders>
            <w:noWrap w:val="0"/>
            <w:vAlign w:val="center"/>
          </w:tcPr>
          <w:p w14:paraId="74581FD5">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761A7F50">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p>
        </w:tc>
        <w:tc>
          <w:tcPr>
            <w:tcW w:w="835" w:type="dxa"/>
            <w:vMerge w:val="continue"/>
            <w:tcBorders>
              <w:tl2br w:val="nil"/>
              <w:tr2bl w:val="nil"/>
            </w:tcBorders>
            <w:noWrap w:val="0"/>
            <w:vAlign w:val="center"/>
          </w:tcPr>
          <w:p w14:paraId="60C64301">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default" w:ascii="Times New Roman" w:hAnsi="Times New Roman" w:eastAsia="宋体" w:cs="Times New Roman"/>
                <w:b w:val="0"/>
                <w:bCs w:val="0"/>
                <w:i w:val="0"/>
                <w:color w:val="000000"/>
                <w:kern w:val="0"/>
                <w:sz w:val="21"/>
                <w:szCs w:val="21"/>
                <w:u w:val="none"/>
                <w:lang w:val="en-US" w:eastAsia="zh-CN" w:bidi="ar"/>
              </w:rPr>
            </w:pPr>
          </w:p>
        </w:tc>
        <w:tc>
          <w:tcPr>
            <w:tcW w:w="960" w:type="dxa"/>
            <w:tcBorders>
              <w:tl2br w:val="nil"/>
              <w:tr2bl w:val="nil"/>
            </w:tcBorders>
            <w:noWrap w:val="0"/>
            <w:vAlign w:val="center"/>
          </w:tcPr>
          <w:p w14:paraId="671D7621">
            <w:pPr>
              <w:keepNext w:val="0"/>
              <w:keepLines w:val="0"/>
              <w:pageBreakBefore w:val="0"/>
              <w:kinsoku/>
              <w:wordWrap/>
              <w:overflowPunct/>
              <w:topLinePunct w:val="0"/>
              <w:autoSpaceDE/>
              <w:autoSpaceDN/>
              <w:bidi w:val="0"/>
              <w:adjustRightInd/>
              <w:snapToGrid/>
              <w:spacing w:line="240" w:lineRule="auto"/>
              <w:ind w:left="-105" w:leftChars="-50" w:right="-105" w:rightChars="-50"/>
              <w:jc w:val="center"/>
              <w:textAlignment w:val="auto"/>
              <w:rPr>
                <w:rFonts w:hint="eastAsia" w:ascii="Times New Roman" w:hAnsi="Times New Roman" w:eastAsia="宋体" w:cs="Times New Roman"/>
                <w:b w:val="0"/>
                <w:bCs w:val="0"/>
                <w:i w:val="0"/>
                <w:color w:val="000000"/>
                <w:kern w:val="0"/>
                <w:sz w:val="21"/>
                <w:szCs w:val="21"/>
                <w:u w:val="none"/>
                <w:lang w:val="en-US" w:eastAsia="zh-CN" w:bidi="ar"/>
              </w:rPr>
            </w:pPr>
            <w:r>
              <w:rPr>
                <w:rFonts w:hint="default" w:ascii="Times New Roman" w:hAnsi="Times New Roman" w:eastAsia="宋体" w:cs="Times New Roman"/>
                <w:b w:val="0"/>
                <w:bCs w:val="0"/>
                <w:color w:val="auto"/>
                <w:sz w:val="21"/>
                <w:szCs w:val="21"/>
                <w:lang w:eastAsia="zh-CN"/>
              </w:rPr>
              <w:t>标准限值</w:t>
            </w:r>
          </w:p>
        </w:tc>
        <w:tc>
          <w:tcPr>
            <w:tcW w:w="1275" w:type="dxa"/>
            <w:tcBorders>
              <w:tl2br w:val="nil"/>
              <w:tr2bl w:val="nil"/>
            </w:tcBorders>
            <w:noWrap w:val="0"/>
            <w:vAlign w:val="center"/>
          </w:tcPr>
          <w:p w14:paraId="3BAD8230">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1065" w:type="dxa"/>
            <w:tcBorders>
              <w:tl2br w:val="nil"/>
              <w:tr2bl w:val="nil"/>
            </w:tcBorders>
            <w:noWrap w:val="0"/>
            <w:vAlign w:val="center"/>
          </w:tcPr>
          <w:p w14:paraId="7D5DE5F0">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766" w:type="dxa"/>
            <w:tcBorders>
              <w:tl2br w:val="nil"/>
              <w:tr2bl w:val="nil"/>
            </w:tcBorders>
            <w:noWrap w:val="0"/>
            <w:vAlign w:val="center"/>
          </w:tcPr>
          <w:p w14:paraId="59A0ABEE">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690" w:type="dxa"/>
            <w:tcBorders>
              <w:tl2br w:val="nil"/>
              <w:tr2bl w:val="nil"/>
            </w:tcBorders>
            <w:noWrap w:val="0"/>
            <w:vAlign w:val="center"/>
          </w:tcPr>
          <w:p w14:paraId="0B07AEF9">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990" w:type="dxa"/>
            <w:tcBorders>
              <w:tl2br w:val="nil"/>
              <w:tr2bl w:val="nil"/>
            </w:tcBorders>
            <w:noWrap w:val="0"/>
            <w:vAlign w:val="center"/>
          </w:tcPr>
          <w:p w14:paraId="462723C0">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1030" w:type="dxa"/>
            <w:tcBorders>
              <w:tl2br w:val="nil"/>
              <w:tr2bl w:val="nil"/>
            </w:tcBorders>
            <w:noWrap w:val="0"/>
            <w:vAlign w:val="center"/>
          </w:tcPr>
          <w:p w14:paraId="68DFF48E">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r>
      <w:tr w14:paraId="14B33299">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99" w:hRule="atLeast"/>
          <w:jc w:val="center"/>
        </w:trPr>
        <w:tc>
          <w:tcPr>
            <w:tcW w:w="895" w:type="dxa"/>
            <w:vMerge w:val="continue"/>
            <w:tcBorders>
              <w:tl2br w:val="nil"/>
              <w:tr2bl w:val="nil"/>
            </w:tcBorders>
            <w:noWrap w:val="0"/>
            <w:vAlign w:val="center"/>
          </w:tcPr>
          <w:p w14:paraId="6FA98D4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775" w:type="dxa"/>
            <w:vMerge w:val="continue"/>
            <w:tcBorders>
              <w:tl2br w:val="nil"/>
              <w:tr2bl w:val="nil"/>
            </w:tcBorders>
            <w:noWrap w:val="0"/>
            <w:vAlign w:val="center"/>
          </w:tcPr>
          <w:p w14:paraId="588B5EB6">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41124149">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p>
        </w:tc>
        <w:tc>
          <w:tcPr>
            <w:tcW w:w="835" w:type="dxa"/>
            <w:vMerge w:val="continue"/>
            <w:tcBorders>
              <w:tl2br w:val="nil"/>
              <w:tr2bl w:val="nil"/>
            </w:tcBorders>
            <w:noWrap w:val="0"/>
            <w:vAlign w:val="center"/>
          </w:tcPr>
          <w:p w14:paraId="2FDEAC42">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default" w:ascii="Times New Roman" w:hAnsi="Times New Roman" w:eastAsia="宋体" w:cs="Times New Roman"/>
                <w:b w:val="0"/>
                <w:bCs w:val="0"/>
                <w:i w:val="0"/>
                <w:color w:val="000000"/>
                <w:kern w:val="0"/>
                <w:sz w:val="21"/>
                <w:szCs w:val="21"/>
                <w:u w:val="none"/>
                <w:lang w:val="en-US" w:eastAsia="zh-CN" w:bidi="ar"/>
              </w:rPr>
            </w:pPr>
          </w:p>
        </w:tc>
        <w:tc>
          <w:tcPr>
            <w:tcW w:w="960" w:type="dxa"/>
            <w:tcBorders>
              <w:tl2br w:val="nil"/>
              <w:tr2bl w:val="nil"/>
            </w:tcBorders>
            <w:noWrap w:val="0"/>
            <w:vAlign w:val="center"/>
          </w:tcPr>
          <w:p w14:paraId="3A807AD0">
            <w:pPr>
              <w:keepNext w:val="0"/>
              <w:keepLines w:val="0"/>
              <w:pageBreakBefore w:val="0"/>
              <w:kinsoku/>
              <w:wordWrap/>
              <w:overflowPunct/>
              <w:topLinePunct w:val="0"/>
              <w:autoSpaceDE/>
              <w:autoSpaceDN/>
              <w:bidi w:val="0"/>
              <w:adjustRightInd/>
              <w:snapToGrid/>
              <w:spacing w:line="240" w:lineRule="auto"/>
              <w:ind w:left="-105" w:leftChars="-50" w:right="-105" w:rightChars="-50"/>
              <w:jc w:val="center"/>
              <w:textAlignment w:val="auto"/>
              <w:rPr>
                <w:rFonts w:hint="eastAsia" w:ascii="Times New Roman" w:hAnsi="Times New Roman" w:eastAsia="宋体" w:cs="Times New Roman"/>
                <w:b w:val="0"/>
                <w:bCs w:val="0"/>
                <w:i w:val="0"/>
                <w:color w:val="000000"/>
                <w:kern w:val="0"/>
                <w:sz w:val="21"/>
                <w:szCs w:val="21"/>
                <w:u w:val="none"/>
                <w:lang w:val="en-US" w:eastAsia="zh-CN" w:bidi="ar"/>
              </w:rPr>
            </w:pPr>
            <w:r>
              <w:rPr>
                <w:rFonts w:hint="default" w:ascii="Times New Roman" w:hAnsi="Times New Roman" w:eastAsia="宋体" w:cs="Times New Roman"/>
                <w:b w:val="0"/>
                <w:bCs w:val="0"/>
                <w:color w:val="auto"/>
                <w:sz w:val="21"/>
                <w:szCs w:val="21"/>
                <w:lang w:eastAsia="zh-CN"/>
              </w:rPr>
              <w:t>达标情况</w:t>
            </w:r>
          </w:p>
        </w:tc>
        <w:tc>
          <w:tcPr>
            <w:tcW w:w="1275" w:type="dxa"/>
            <w:tcBorders>
              <w:tl2br w:val="nil"/>
              <w:tr2bl w:val="nil"/>
            </w:tcBorders>
            <w:noWrap w:val="0"/>
            <w:vAlign w:val="center"/>
          </w:tcPr>
          <w:p w14:paraId="5EE6760A">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1065" w:type="dxa"/>
            <w:tcBorders>
              <w:tl2br w:val="nil"/>
              <w:tr2bl w:val="nil"/>
            </w:tcBorders>
            <w:noWrap w:val="0"/>
            <w:vAlign w:val="center"/>
          </w:tcPr>
          <w:p w14:paraId="6B2235F6">
            <w:pPr>
              <w:keepNext w:val="0"/>
              <w:keepLines w:val="0"/>
              <w:widowControl/>
              <w:suppressLineNumbers w:val="0"/>
              <w:jc w:val="center"/>
              <w:textAlignment w:val="center"/>
              <w:rPr>
                <w:rFonts w:hint="default" w:ascii="宋体" w:hAnsi="宋体" w:eastAsia="宋体" w:cs="宋体"/>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766" w:type="dxa"/>
            <w:tcBorders>
              <w:tl2br w:val="nil"/>
              <w:tr2bl w:val="nil"/>
            </w:tcBorders>
            <w:noWrap w:val="0"/>
            <w:vAlign w:val="center"/>
          </w:tcPr>
          <w:p w14:paraId="2B893BF9">
            <w:pPr>
              <w:keepNext w:val="0"/>
              <w:keepLines w:val="0"/>
              <w:widowControl/>
              <w:suppressLineNumbers w:val="0"/>
              <w:jc w:val="center"/>
              <w:textAlignment w:val="center"/>
              <w:rPr>
                <w:rFonts w:hint="eastAsia" w:ascii="宋体" w:hAnsi="宋体" w:eastAsia="宋体" w:cs="宋体"/>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690" w:type="dxa"/>
            <w:tcBorders>
              <w:tl2br w:val="nil"/>
              <w:tr2bl w:val="nil"/>
            </w:tcBorders>
            <w:noWrap w:val="0"/>
            <w:vAlign w:val="center"/>
          </w:tcPr>
          <w:p w14:paraId="26F00EDD">
            <w:pPr>
              <w:keepNext w:val="0"/>
              <w:keepLines w:val="0"/>
              <w:widowControl/>
              <w:suppressLineNumbers w:val="0"/>
              <w:jc w:val="center"/>
              <w:textAlignment w:val="center"/>
              <w:rPr>
                <w:rFonts w:hint="eastAsia" w:ascii="宋体" w:hAnsi="宋体" w:eastAsia="宋体" w:cs="宋体"/>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990" w:type="dxa"/>
            <w:tcBorders>
              <w:tl2br w:val="nil"/>
              <w:tr2bl w:val="nil"/>
            </w:tcBorders>
            <w:noWrap w:val="0"/>
            <w:vAlign w:val="center"/>
          </w:tcPr>
          <w:p w14:paraId="03D09502">
            <w:pPr>
              <w:keepNext w:val="0"/>
              <w:keepLines w:val="0"/>
              <w:widowControl/>
              <w:suppressLineNumbers w:val="0"/>
              <w:jc w:val="center"/>
              <w:textAlignment w:val="center"/>
              <w:rPr>
                <w:rFonts w:hint="eastAsia" w:ascii="Times New Roman" w:hAnsi="Times New Roman" w:eastAsia="宋体" w:cs="Times New Roman"/>
                <w:i w:val="0"/>
                <w:color w:val="0000FF"/>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达标</w:t>
            </w:r>
          </w:p>
        </w:tc>
        <w:tc>
          <w:tcPr>
            <w:tcW w:w="1030" w:type="dxa"/>
            <w:tcBorders>
              <w:tl2br w:val="nil"/>
              <w:tr2bl w:val="nil"/>
            </w:tcBorders>
            <w:noWrap w:val="0"/>
            <w:vAlign w:val="center"/>
          </w:tcPr>
          <w:p w14:paraId="515268FB">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r>
      <w:tr w14:paraId="7F1F890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99" w:hRule="atLeast"/>
          <w:jc w:val="center"/>
        </w:trPr>
        <w:tc>
          <w:tcPr>
            <w:tcW w:w="895" w:type="dxa"/>
            <w:vMerge w:val="continue"/>
            <w:tcBorders>
              <w:tl2br w:val="nil"/>
              <w:tr2bl w:val="nil"/>
            </w:tcBorders>
            <w:noWrap w:val="0"/>
            <w:vAlign w:val="center"/>
          </w:tcPr>
          <w:p w14:paraId="780163A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775" w:type="dxa"/>
            <w:vMerge w:val="continue"/>
            <w:tcBorders>
              <w:tl2br w:val="nil"/>
              <w:tr2bl w:val="nil"/>
            </w:tcBorders>
            <w:noWrap w:val="0"/>
            <w:vAlign w:val="center"/>
          </w:tcPr>
          <w:p w14:paraId="07EA2E48">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3DCA168A">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p>
        </w:tc>
        <w:tc>
          <w:tcPr>
            <w:tcW w:w="835" w:type="dxa"/>
            <w:vMerge w:val="restart"/>
            <w:tcBorders>
              <w:tl2br w:val="nil"/>
              <w:tr2bl w:val="nil"/>
            </w:tcBorders>
            <w:noWrap w:val="0"/>
            <w:vAlign w:val="center"/>
          </w:tcPr>
          <w:p w14:paraId="099DA66D">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eastAsia" w:ascii="Times New Roman" w:hAnsi="Times New Roman" w:eastAsia="宋体" w:cs="Times New Roman"/>
                <w:b w:val="0"/>
                <w:bCs w:val="0"/>
                <w:i w:val="0"/>
                <w:color w:val="000000"/>
                <w:kern w:val="0"/>
                <w:sz w:val="21"/>
                <w:szCs w:val="21"/>
                <w:u w:val="none"/>
                <w:lang w:val="en-US" w:eastAsia="zh-CN" w:bidi="ar"/>
              </w:rPr>
            </w:pPr>
            <w:r>
              <w:rPr>
                <w:rFonts w:hint="eastAsia" w:ascii="Times New Roman" w:hAnsi="Times New Roman" w:eastAsia="宋体" w:cs="Times New Roman"/>
                <w:b w:val="0"/>
                <w:bCs w:val="0"/>
                <w:i w:val="0"/>
                <w:color w:val="000000"/>
                <w:kern w:val="0"/>
                <w:sz w:val="21"/>
                <w:szCs w:val="21"/>
                <w:u w:val="none"/>
                <w:lang w:val="en-US" w:eastAsia="zh-CN" w:bidi="ar"/>
              </w:rPr>
              <w:t>二氧</w:t>
            </w:r>
          </w:p>
          <w:p w14:paraId="01B5447E">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default" w:ascii="Times New Roman" w:hAnsi="Times New Roman" w:eastAsia="宋体" w:cs="Times New Roman"/>
                <w:b w:val="0"/>
                <w:bCs w:val="0"/>
                <w:i w:val="0"/>
                <w:color w:val="000000"/>
                <w:kern w:val="0"/>
                <w:sz w:val="21"/>
                <w:szCs w:val="21"/>
                <w:u w:val="none"/>
                <w:lang w:val="en-US" w:eastAsia="zh-CN" w:bidi="ar"/>
              </w:rPr>
            </w:pPr>
            <w:r>
              <w:rPr>
                <w:rFonts w:hint="eastAsia" w:ascii="Times New Roman" w:hAnsi="Times New Roman" w:eastAsia="宋体" w:cs="Times New Roman"/>
                <w:b w:val="0"/>
                <w:bCs w:val="0"/>
                <w:i w:val="0"/>
                <w:color w:val="000000"/>
                <w:kern w:val="0"/>
                <w:sz w:val="21"/>
                <w:szCs w:val="21"/>
                <w:u w:val="none"/>
                <w:lang w:val="en-US" w:eastAsia="zh-CN" w:bidi="ar"/>
              </w:rPr>
              <w:t>化硫</w:t>
            </w:r>
          </w:p>
        </w:tc>
        <w:tc>
          <w:tcPr>
            <w:tcW w:w="960" w:type="dxa"/>
            <w:tcBorders>
              <w:tl2br w:val="nil"/>
              <w:tr2bl w:val="nil"/>
            </w:tcBorders>
            <w:noWrap w:val="0"/>
            <w:vAlign w:val="center"/>
          </w:tcPr>
          <w:p w14:paraId="5B688C0F">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第1次</w:t>
            </w:r>
          </w:p>
        </w:tc>
        <w:tc>
          <w:tcPr>
            <w:tcW w:w="1275" w:type="dxa"/>
            <w:tcBorders>
              <w:tl2br w:val="nil"/>
              <w:tr2bl w:val="nil"/>
            </w:tcBorders>
            <w:noWrap w:val="0"/>
            <w:vAlign w:val="center"/>
          </w:tcPr>
          <w:p w14:paraId="7DF6AB86">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15043</w:t>
            </w:r>
          </w:p>
        </w:tc>
        <w:tc>
          <w:tcPr>
            <w:tcW w:w="1065" w:type="dxa"/>
            <w:tcBorders>
              <w:tl2br w:val="nil"/>
              <w:tr2bl w:val="nil"/>
            </w:tcBorders>
            <w:noWrap w:val="0"/>
            <w:vAlign w:val="center"/>
          </w:tcPr>
          <w:p w14:paraId="4025CB52">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11</w:t>
            </w:r>
          </w:p>
        </w:tc>
        <w:tc>
          <w:tcPr>
            <w:tcW w:w="766" w:type="dxa"/>
            <w:tcBorders>
              <w:tl2br w:val="nil"/>
              <w:tr2bl w:val="nil"/>
            </w:tcBorders>
            <w:noWrap w:val="0"/>
            <w:vAlign w:val="center"/>
          </w:tcPr>
          <w:p w14:paraId="5738C985">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2.3 </w:t>
            </w:r>
          </w:p>
        </w:tc>
        <w:tc>
          <w:tcPr>
            <w:tcW w:w="690" w:type="dxa"/>
            <w:tcBorders>
              <w:tl2br w:val="nil"/>
              <w:tr2bl w:val="nil"/>
            </w:tcBorders>
            <w:noWrap w:val="0"/>
            <w:vAlign w:val="center"/>
          </w:tcPr>
          <w:p w14:paraId="491DD27C">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0.70 </w:t>
            </w:r>
          </w:p>
        </w:tc>
        <w:tc>
          <w:tcPr>
            <w:tcW w:w="990" w:type="dxa"/>
            <w:tcBorders>
              <w:tl2br w:val="nil"/>
              <w:tr2bl w:val="nil"/>
            </w:tcBorders>
            <w:noWrap w:val="0"/>
            <w:vAlign w:val="center"/>
          </w:tcPr>
          <w:p w14:paraId="05E5C2E5">
            <w:pPr>
              <w:keepNext w:val="0"/>
              <w:keepLines w:val="0"/>
              <w:widowControl/>
              <w:suppressLineNumbers w:val="0"/>
              <w:jc w:val="center"/>
              <w:textAlignment w:val="center"/>
              <w:rPr>
                <w:rFonts w:hint="eastAsia"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8</w:t>
            </w:r>
          </w:p>
        </w:tc>
        <w:tc>
          <w:tcPr>
            <w:tcW w:w="1030" w:type="dxa"/>
            <w:tcBorders>
              <w:tl2br w:val="nil"/>
              <w:tr2bl w:val="nil"/>
            </w:tcBorders>
            <w:noWrap w:val="0"/>
            <w:vAlign w:val="center"/>
          </w:tcPr>
          <w:p w14:paraId="09C2BA72">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0.165 </w:t>
            </w:r>
          </w:p>
        </w:tc>
      </w:tr>
      <w:tr w14:paraId="3B90471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99" w:hRule="atLeast"/>
          <w:jc w:val="center"/>
        </w:trPr>
        <w:tc>
          <w:tcPr>
            <w:tcW w:w="895" w:type="dxa"/>
            <w:vMerge w:val="continue"/>
            <w:tcBorders>
              <w:tl2br w:val="nil"/>
              <w:tr2bl w:val="nil"/>
            </w:tcBorders>
            <w:noWrap w:val="0"/>
            <w:vAlign w:val="center"/>
          </w:tcPr>
          <w:p w14:paraId="716CB4C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775" w:type="dxa"/>
            <w:vMerge w:val="continue"/>
            <w:tcBorders>
              <w:tl2br w:val="nil"/>
              <w:tr2bl w:val="nil"/>
            </w:tcBorders>
            <w:noWrap w:val="0"/>
            <w:vAlign w:val="center"/>
          </w:tcPr>
          <w:p w14:paraId="31B5CAC2">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36AB2D3F">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p>
        </w:tc>
        <w:tc>
          <w:tcPr>
            <w:tcW w:w="835" w:type="dxa"/>
            <w:vMerge w:val="continue"/>
            <w:tcBorders>
              <w:tl2br w:val="nil"/>
              <w:tr2bl w:val="nil"/>
            </w:tcBorders>
            <w:noWrap w:val="0"/>
            <w:vAlign w:val="center"/>
          </w:tcPr>
          <w:p w14:paraId="055B6C8A">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default" w:ascii="Times New Roman" w:hAnsi="Times New Roman" w:eastAsia="宋体" w:cs="Times New Roman"/>
                <w:b w:val="0"/>
                <w:bCs w:val="0"/>
                <w:i w:val="0"/>
                <w:color w:val="000000"/>
                <w:kern w:val="0"/>
                <w:sz w:val="21"/>
                <w:szCs w:val="21"/>
                <w:u w:val="none"/>
                <w:lang w:val="en-US" w:eastAsia="zh-CN" w:bidi="ar"/>
              </w:rPr>
            </w:pPr>
          </w:p>
        </w:tc>
        <w:tc>
          <w:tcPr>
            <w:tcW w:w="960" w:type="dxa"/>
            <w:tcBorders>
              <w:tl2br w:val="nil"/>
              <w:tr2bl w:val="nil"/>
            </w:tcBorders>
            <w:noWrap w:val="0"/>
            <w:vAlign w:val="center"/>
          </w:tcPr>
          <w:p w14:paraId="5B5644E1">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第2次</w:t>
            </w:r>
          </w:p>
        </w:tc>
        <w:tc>
          <w:tcPr>
            <w:tcW w:w="1275" w:type="dxa"/>
            <w:tcBorders>
              <w:tl2br w:val="nil"/>
              <w:tr2bl w:val="nil"/>
            </w:tcBorders>
            <w:noWrap w:val="0"/>
            <w:vAlign w:val="center"/>
          </w:tcPr>
          <w:p w14:paraId="65C5DA92">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16305</w:t>
            </w:r>
          </w:p>
        </w:tc>
        <w:tc>
          <w:tcPr>
            <w:tcW w:w="1065" w:type="dxa"/>
            <w:tcBorders>
              <w:tl2br w:val="nil"/>
              <w:tr2bl w:val="nil"/>
            </w:tcBorders>
            <w:noWrap w:val="0"/>
            <w:vAlign w:val="center"/>
          </w:tcPr>
          <w:p w14:paraId="0E4437F8">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9</w:t>
            </w:r>
          </w:p>
        </w:tc>
        <w:tc>
          <w:tcPr>
            <w:tcW w:w="766" w:type="dxa"/>
            <w:tcBorders>
              <w:tl2br w:val="nil"/>
              <w:tr2bl w:val="nil"/>
            </w:tcBorders>
            <w:noWrap w:val="0"/>
            <w:vAlign w:val="center"/>
          </w:tcPr>
          <w:p w14:paraId="7C48B35F">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2.1 </w:t>
            </w:r>
          </w:p>
        </w:tc>
        <w:tc>
          <w:tcPr>
            <w:tcW w:w="690" w:type="dxa"/>
            <w:tcBorders>
              <w:tl2br w:val="nil"/>
              <w:tr2bl w:val="nil"/>
            </w:tcBorders>
            <w:noWrap w:val="0"/>
            <w:vAlign w:val="center"/>
          </w:tcPr>
          <w:p w14:paraId="31F24F56">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0.69 </w:t>
            </w:r>
          </w:p>
        </w:tc>
        <w:tc>
          <w:tcPr>
            <w:tcW w:w="990" w:type="dxa"/>
            <w:tcBorders>
              <w:tl2br w:val="nil"/>
              <w:tr2bl w:val="nil"/>
            </w:tcBorders>
            <w:noWrap w:val="0"/>
            <w:vAlign w:val="center"/>
          </w:tcPr>
          <w:p w14:paraId="785DF808">
            <w:pPr>
              <w:keepNext w:val="0"/>
              <w:keepLines w:val="0"/>
              <w:widowControl/>
              <w:suppressLineNumbers w:val="0"/>
              <w:jc w:val="center"/>
              <w:textAlignment w:val="center"/>
              <w:rPr>
                <w:rFonts w:hint="eastAsia"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6</w:t>
            </w:r>
          </w:p>
        </w:tc>
        <w:tc>
          <w:tcPr>
            <w:tcW w:w="1030" w:type="dxa"/>
            <w:tcBorders>
              <w:tl2br w:val="nil"/>
              <w:tr2bl w:val="nil"/>
            </w:tcBorders>
            <w:noWrap w:val="0"/>
            <w:vAlign w:val="center"/>
          </w:tcPr>
          <w:p w14:paraId="61C028C6">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0.147 </w:t>
            </w:r>
          </w:p>
        </w:tc>
      </w:tr>
      <w:tr w14:paraId="0409680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99" w:hRule="atLeast"/>
          <w:jc w:val="center"/>
        </w:trPr>
        <w:tc>
          <w:tcPr>
            <w:tcW w:w="895" w:type="dxa"/>
            <w:vMerge w:val="continue"/>
            <w:tcBorders>
              <w:tl2br w:val="nil"/>
              <w:tr2bl w:val="nil"/>
            </w:tcBorders>
            <w:noWrap w:val="0"/>
            <w:vAlign w:val="center"/>
          </w:tcPr>
          <w:p w14:paraId="551BA47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775" w:type="dxa"/>
            <w:vMerge w:val="continue"/>
            <w:tcBorders>
              <w:tl2br w:val="nil"/>
              <w:tr2bl w:val="nil"/>
            </w:tcBorders>
            <w:noWrap w:val="0"/>
            <w:vAlign w:val="center"/>
          </w:tcPr>
          <w:p w14:paraId="2CBD7F40">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523BD3C1">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p>
        </w:tc>
        <w:tc>
          <w:tcPr>
            <w:tcW w:w="835" w:type="dxa"/>
            <w:vMerge w:val="continue"/>
            <w:tcBorders>
              <w:tl2br w:val="nil"/>
              <w:tr2bl w:val="nil"/>
            </w:tcBorders>
            <w:noWrap w:val="0"/>
            <w:vAlign w:val="center"/>
          </w:tcPr>
          <w:p w14:paraId="0188B956">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default" w:ascii="Times New Roman" w:hAnsi="Times New Roman" w:eastAsia="宋体" w:cs="Times New Roman"/>
                <w:b w:val="0"/>
                <w:bCs w:val="0"/>
                <w:i w:val="0"/>
                <w:color w:val="000000"/>
                <w:kern w:val="0"/>
                <w:sz w:val="21"/>
                <w:szCs w:val="21"/>
                <w:u w:val="none"/>
                <w:lang w:val="en-US" w:eastAsia="zh-CN" w:bidi="ar"/>
              </w:rPr>
            </w:pPr>
          </w:p>
        </w:tc>
        <w:tc>
          <w:tcPr>
            <w:tcW w:w="960" w:type="dxa"/>
            <w:tcBorders>
              <w:tl2br w:val="nil"/>
              <w:tr2bl w:val="nil"/>
            </w:tcBorders>
            <w:noWrap w:val="0"/>
            <w:vAlign w:val="center"/>
          </w:tcPr>
          <w:p w14:paraId="4A9023B6">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第3次</w:t>
            </w:r>
          </w:p>
        </w:tc>
        <w:tc>
          <w:tcPr>
            <w:tcW w:w="1275" w:type="dxa"/>
            <w:tcBorders>
              <w:tl2br w:val="nil"/>
              <w:tr2bl w:val="nil"/>
            </w:tcBorders>
            <w:noWrap w:val="0"/>
            <w:vAlign w:val="center"/>
          </w:tcPr>
          <w:p w14:paraId="5548C633">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14729</w:t>
            </w:r>
          </w:p>
        </w:tc>
        <w:tc>
          <w:tcPr>
            <w:tcW w:w="1065" w:type="dxa"/>
            <w:tcBorders>
              <w:tl2br w:val="nil"/>
              <w:tr2bl w:val="nil"/>
            </w:tcBorders>
            <w:noWrap w:val="0"/>
            <w:vAlign w:val="center"/>
          </w:tcPr>
          <w:p w14:paraId="6610CC44">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13</w:t>
            </w:r>
          </w:p>
        </w:tc>
        <w:tc>
          <w:tcPr>
            <w:tcW w:w="766" w:type="dxa"/>
            <w:tcBorders>
              <w:tl2br w:val="nil"/>
              <w:tr2bl w:val="nil"/>
            </w:tcBorders>
            <w:noWrap w:val="0"/>
            <w:vAlign w:val="center"/>
          </w:tcPr>
          <w:p w14:paraId="3AC3A074">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2.5 </w:t>
            </w:r>
          </w:p>
        </w:tc>
        <w:tc>
          <w:tcPr>
            <w:tcW w:w="690" w:type="dxa"/>
            <w:tcBorders>
              <w:tl2br w:val="nil"/>
              <w:tr2bl w:val="nil"/>
            </w:tcBorders>
            <w:noWrap w:val="0"/>
            <w:vAlign w:val="center"/>
          </w:tcPr>
          <w:p w14:paraId="1B17684A">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0.70 </w:t>
            </w:r>
          </w:p>
        </w:tc>
        <w:tc>
          <w:tcPr>
            <w:tcW w:w="990" w:type="dxa"/>
            <w:tcBorders>
              <w:tl2br w:val="nil"/>
              <w:tr2bl w:val="nil"/>
            </w:tcBorders>
            <w:noWrap w:val="0"/>
            <w:vAlign w:val="center"/>
          </w:tcPr>
          <w:p w14:paraId="7B7C9F88">
            <w:pPr>
              <w:keepNext w:val="0"/>
              <w:keepLines w:val="0"/>
              <w:widowControl/>
              <w:suppressLineNumbers w:val="0"/>
              <w:jc w:val="center"/>
              <w:textAlignment w:val="center"/>
              <w:rPr>
                <w:rFonts w:hint="eastAsia"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9</w:t>
            </w:r>
          </w:p>
        </w:tc>
        <w:tc>
          <w:tcPr>
            <w:tcW w:w="1030" w:type="dxa"/>
            <w:tcBorders>
              <w:tl2br w:val="nil"/>
              <w:tr2bl w:val="nil"/>
            </w:tcBorders>
            <w:noWrap w:val="0"/>
            <w:vAlign w:val="center"/>
          </w:tcPr>
          <w:p w14:paraId="705DF085">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0.191 </w:t>
            </w:r>
          </w:p>
        </w:tc>
      </w:tr>
      <w:tr w14:paraId="01908EF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99" w:hRule="atLeast"/>
          <w:jc w:val="center"/>
        </w:trPr>
        <w:tc>
          <w:tcPr>
            <w:tcW w:w="895" w:type="dxa"/>
            <w:vMerge w:val="continue"/>
            <w:tcBorders>
              <w:tl2br w:val="nil"/>
              <w:tr2bl w:val="nil"/>
            </w:tcBorders>
            <w:noWrap w:val="0"/>
            <w:vAlign w:val="center"/>
          </w:tcPr>
          <w:p w14:paraId="6B9BC6A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775" w:type="dxa"/>
            <w:vMerge w:val="continue"/>
            <w:tcBorders>
              <w:tl2br w:val="nil"/>
              <w:tr2bl w:val="nil"/>
            </w:tcBorders>
            <w:noWrap w:val="0"/>
            <w:vAlign w:val="center"/>
          </w:tcPr>
          <w:p w14:paraId="2532F8E4">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039BC78C">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p>
        </w:tc>
        <w:tc>
          <w:tcPr>
            <w:tcW w:w="835" w:type="dxa"/>
            <w:vMerge w:val="continue"/>
            <w:tcBorders>
              <w:tl2br w:val="nil"/>
              <w:tr2bl w:val="nil"/>
            </w:tcBorders>
            <w:noWrap w:val="0"/>
            <w:vAlign w:val="center"/>
          </w:tcPr>
          <w:p w14:paraId="452EDA59">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default" w:ascii="Times New Roman" w:hAnsi="Times New Roman" w:eastAsia="宋体" w:cs="Times New Roman"/>
                <w:b w:val="0"/>
                <w:bCs w:val="0"/>
                <w:i w:val="0"/>
                <w:color w:val="000000"/>
                <w:kern w:val="0"/>
                <w:sz w:val="21"/>
                <w:szCs w:val="21"/>
                <w:u w:val="none"/>
                <w:lang w:val="en-US" w:eastAsia="zh-CN" w:bidi="ar"/>
              </w:rPr>
            </w:pPr>
          </w:p>
        </w:tc>
        <w:tc>
          <w:tcPr>
            <w:tcW w:w="960" w:type="dxa"/>
            <w:tcBorders>
              <w:tl2br w:val="nil"/>
              <w:tr2bl w:val="nil"/>
            </w:tcBorders>
            <w:noWrap w:val="0"/>
            <w:vAlign w:val="center"/>
          </w:tcPr>
          <w:p w14:paraId="6AAC5DAC">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均值</w:t>
            </w:r>
          </w:p>
        </w:tc>
        <w:tc>
          <w:tcPr>
            <w:tcW w:w="1275" w:type="dxa"/>
            <w:tcBorders>
              <w:tl2br w:val="nil"/>
              <w:tr2bl w:val="nil"/>
            </w:tcBorders>
            <w:noWrap w:val="0"/>
            <w:vAlign w:val="center"/>
          </w:tcPr>
          <w:p w14:paraId="6AEF4F4D">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15359</w:t>
            </w:r>
          </w:p>
        </w:tc>
        <w:tc>
          <w:tcPr>
            <w:tcW w:w="1065" w:type="dxa"/>
            <w:tcBorders>
              <w:tl2br w:val="nil"/>
              <w:tr2bl w:val="nil"/>
            </w:tcBorders>
            <w:noWrap w:val="0"/>
            <w:vAlign w:val="center"/>
          </w:tcPr>
          <w:p w14:paraId="54D44B9F">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11</w:t>
            </w:r>
          </w:p>
        </w:tc>
        <w:tc>
          <w:tcPr>
            <w:tcW w:w="766" w:type="dxa"/>
            <w:tcBorders>
              <w:tl2br w:val="nil"/>
              <w:tr2bl w:val="nil"/>
            </w:tcBorders>
            <w:noWrap w:val="0"/>
            <w:vAlign w:val="center"/>
          </w:tcPr>
          <w:p w14:paraId="1D42B9D1">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690" w:type="dxa"/>
            <w:tcBorders>
              <w:tl2br w:val="nil"/>
              <w:tr2bl w:val="nil"/>
            </w:tcBorders>
            <w:noWrap w:val="0"/>
            <w:vAlign w:val="center"/>
          </w:tcPr>
          <w:p w14:paraId="60BBC0DB">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990" w:type="dxa"/>
            <w:tcBorders>
              <w:tl2br w:val="nil"/>
              <w:tr2bl w:val="nil"/>
            </w:tcBorders>
            <w:noWrap w:val="0"/>
            <w:vAlign w:val="center"/>
          </w:tcPr>
          <w:p w14:paraId="102AF10E">
            <w:pPr>
              <w:keepNext w:val="0"/>
              <w:keepLines w:val="0"/>
              <w:widowControl/>
              <w:suppressLineNumbers w:val="0"/>
              <w:jc w:val="center"/>
              <w:textAlignment w:val="center"/>
              <w:rPr>
                <w:rFonts w:hint="eastAsia"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8</w:t>
            </w:r>
          </w:p>
        </w:tc>
        <w:tc>
          <w:tcPr>
            <w:tcW w:w="1030" w:type="dxa"/>
            <w:tcBorders>
              <w:tl2br w:val="nil"/>
              <w:tr2bl w:val="nil"/>
            </w:tcBorders>
            <w:noWrap w:val="0"/>
            <w:vAlign w:val="center"/>
          </w:tcPr>
          <w:p w14:paraId="7DD9E5E0">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0.168 </w:t>
            </w:r>
          </w:p>
        </w:tc>
      </w:tr>
      <w:tr w14:paraId="41210C96">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99" w:hRule="atLeast"/>
          <w:jc w:val="center"/>
        </w:trPr>
        <w:tc>
          <w:tcPr>
            <w:tcW w:w="895" w:type="dxa"/>
            <w:vMerge w:val="continue"/>
            <w:tcBorders>
              <w:tl2br w:val="nil"/>
              <w:tr2bl w:val="nil"/>
            </w:tcBorders>
            <w:noWrap w:val="0"/>
            <w:vAlign w:val="center"/>
          </w:tcPr>
          <w:p w14:paraId="008A744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775" w:type="dxa"/>
            <w:vMerge w:val="continue"/>
            <w:tcBorders>
              <w:tl2br w:val="nil"/>
              <w:tr2bl w:val="nil"/>
            </w:tcBorders>
            <w:noWrap w:val="0"/>
            <w:vAlign w:val="center"/>
          </w:tcPr>
          <w:p w14:paraId="43DEB9E6">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48C5E305">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p>
        </w:tc>
        <w:tc>
          <w:tcPr>
            <w:tcW w:w="835" w:type="dxa"/>
            <w:vMerge w:val="continue"/>
            <w:tcBorders>
              <w:tl2br w:val="nil"/>
              <w:tr2bl w:val="nil"/>
            </w:tcBorders>
            <w:noWrap w:val="0"/>
            <w:vAlign w:val="center"/>
          </w:tcPr>
          <w:p w14:paraId="7AFA131D">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default" w:ascii="Times New Roman" w:hAnsi="Times New Roman" w:eastAsia="宋体" w:cs="Times New Roman"/>
                <w:b w:val="0"/>
                <w:bCs w:val="0"/>
                <w:i w:val="0"/>
                <w:color w:val="000000"/>
                <w:kern w:val="0"/>
                <w:sz w:val="21"/>
                <w:szCs w:val="21"/>
                <w:u w:val="none"/>
                <w:lang w:val="en-US" w:eastAsia="zh-CN" w:bidi="ar"/>
              </w:rPr>
            </w:pPr>
          </w:p>
        </w:tc>
        <w:tc>
          <w:tcPr>
            <w:tcW w:w="960" w:type="dxa"/>
            <w:tcBorders>
              <w:tl2br w:val="nil"/>
              <w:tr2bl w:val="nil"/>
            </w:tcBorders>
            <w:noWrap w:val="0"/>
            <w:vAlign w:val="center"/>
          </w:tcPr>
          <w:p w14:paraId="08F75AC5">
            <w:pPr>
              <w:keepNext w:val="0"/>
              <w:keepLines w:val="0"/>
              <w:pageBreakBefore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b w:val="0"/>
                <w:bCs w:val="0"/>
                <w:i w:val="0"/>
                <w:color w:val="000000"/>
                <w:kern w:val="0"/>
                <w:sz w:val="21"/>
                <w:szCs w:val="21"/>
                <w:u w:val="none"/>
                <w:lang w:val="en-US" w:eastAsia="zh-CN" w:bidi="ar"/>
              </w:rPr>
            </w:pPr>
            <w:r>
              <w:rPr>
                <w:rFonts w:hint="default" w:ascii="Times New Roman" w:hAnsi="Times New Roman" w:eastAsia="宋体" w:cs="Times New Roman"/>
                <w:b w:val="0"/>
                <w:bCs w:val="0"/>
                <w:color w:val="auto"/>
                <w:sz w:val="21"/>
                <w:szCs w:val="21"/>
                <w:lang w:eastAsia="zh-CN"/>
              </w:rPr>
              <w:t>标准限值</w:t>
            </w:r>
          </w:p>
        </w:tc>
        <w:tc>
          <w:tcPr>
            <w:tcW w:w="1275" w:type="dxa"/>
            <w:tcBorders>
              <w:tl2br w:val="nil"/>
              <w:tr2bl w:val="nil"/>
            </w:tcBorders>
            <w:noWrap w:val="0"/>
            <w:vAlign w:val="center"/>
          </w:tcPr>
          <w:p w14:paraId="4FE6E7AD">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1065" w:type="dxa"/>
            <w:tcBorders>
              <w:tl2br w:val="nil"/>
              <w:tr2bl w:val="nil"/>
            </w:tcBorders>
            <w:noWrap w:val="0"/>
            <w:vAlign w:val="center"/>
          </w:tcPr>
          <w:p w14:paraId="37B80BE8">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766" w:type="dxa"/>
            <w:tcBorders>
              <w:tl2br w:val="nil"/>
              <w:tr2bl w:val="nil"/>
            </w:tcBorders>
            <w:noWrap w:val="0"/>
            <w:vAlign w:val="center"/>
          </w:tcPr>
          <w:p w14:paraId="2C4703C6">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690" w:type="dxa"/>
            <w:tcBorders>
              <w:tl2br w:val="nil"/>
              <w:tr2bl w:val="nil"/>
            </w:tcBorders>
            <w:noWrap w:val="0"/>
            <w:vAlign w:val="center"/>
          </w:tcPr>
          <w:p w14:paraId="5BF894BA">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990" w:type="dxa"/>
            <w:tcBorders>
              <w:tl2br w:val="nil"/>
              <w:tr2bl w:val="nil"/>
            </w:tcBorders>
            <w:noWrap w:val="0"/>
            <w:vAlign w:val="center"/>
          </w:tcPr>
          <w:p w14:paraId="04C55CF1">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15</w:t>
            </w:r>
          </w:p>
        </w:tc>
        <w:tc>
          <w:tcPr>
            <w:tcW w:w="1030" w:type="dxa"/>
            <w:tcBorders>
              <w:tl2br w:val="nil"/>
              <w:tr2bl w:val="nil"/>
            </w:tcBorders>
            <w:noWrap w:val="0"/>
            <w:vAlign w:val="center"/>
          </w:tcPr>
          <w:p w14:paraId="798452E9">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r>
      <w:tr w14:paraId="1F85158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99" w:hRule="atLeast"/>
          <w:jc w:val="center"/>
        </w:trPr>
        <w:tc>
          <w:tcPr>
            <w:tcW w:w="895" w:type="dxa"/>
            <w:vMerge w:val="continue"/>
            <w:tcBorders>
              <w:tl2br w:val="nil"/>
              <w:tr2bl w:val="nil"/>
            </w:tcBorders>
            <w:noWrap w:val="0"/>
            <w:vAlign w:val="center"/>
          </w:tcPr>
          <w:p w14:paraId="05F30B6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775" w:type="dxa"/>
            <w:vMerge w:val="continue"/>
            <w:tcBorders>
              <w:tl2br w:val="nil"/>
              <w:tr2bl w:val="nil"/>
            </w:tcBorders>
            <w:noWrap w:val="0"/>
            <w:vAlign w:val="center"/>
          </w:tcPr>
          <w:p w14:paraId="4F14A04A">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709786FB">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p>
        </w:tc>
        <w:tc>
          <w:tcPr>
            <w:tcW w:w="835" w:type="dxa"/>
            <w:vMerge w:val="continue"/>
            <w:tcBorders>
              <w:tl2br w:val="nil"/>
              <w:tr2bl w:val="nil"/>
            </w:tcBorders>
            <w:noWrap w:val="0"/>
            <w:vAlign w:val="center"/>
          </w:tcPr>
          <w:p w14:paraId="71E694C0">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default" w:ascii="Times New Roman" w:hAnsi="Times New Roman" w:eastAsia="宋体" w:cs="Times New Roman"/>
                <w:b w:val="0"/>
                <w:bCs w:val="0"/>
                <w:i w:val="0"/>
                <w:color w:val="000000"/>
                <w:kern w:val="0"/>
                <w:sz w:val="21"/>
                <w:szCs w:val="21"/>
                <w:u w:val="none"/>
                <w:lang w:val="en-US" w:eastAsia="zh-CN" w:bidi="ar"/>
              </w:rPr>
            </w:pPr>
          </w:p>
        </w:tc>
        <w:tc>
          <w:tcPr>
            <w:tcW w:w="960" w:type="dxa"/>
            <w:tcBorders>
              <w:tl2br w:val="nil"/>
              <w:tr2bl w:val="nil"/>
            </w:tcBorders>
            <w:noWrap w:val="0"/>
            <w:vAlign w:val="center"/>
          </w:tcPr>
          <w:p w14:paraId="233B2A74">
            <w:pPr>
              <w:keepNext w:val="0"/>
              <w:keepLines w:val="0"/>
              <w:pageBreakBefore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b w:val="0"/>
                <w:bCs w:val="0"/>
                <w:i w:val="0"/>
                <w:color w:val="000000"/>
                <w:kern w:val="0"/>
                <w:sz w:val="21"/>
                <w:szCs w:val="21"/>
                <w:u w:val="none"/>
                <w:lang w:val="en-US" w:eastAsia="zh-CN" w:bidi="ar"/>
              </w:rPr>
            </w:pPr>
            <w:r>
              <w:rPr>
                <w:rFonts w:hint="default" w:ascii="Times New Roman" w:hAnsi="Times New Roman" w:eastAsia="宋体" w:cs="Times New Roman"/>
                <w:b w:val="0"/>
                <w:bCs w:val="0"/>
                <w:color w:val="auto"/>
                <w:sz w:val="21"/>
                <w:szCs w:val="21"/>
                <w:lang w:eastAsia="zh-CN"/>
              </w:rPr>
              <w:t>达标情况</w:t>
            </w:r>
          </w:p>
        </w:tc>
        <w:tc>
          <w:tcPr>
            <w:tcW w:w="1275" w:type="dxa"/>
            <w:tcBorders>
              <w:tl2br w:val="nil"/>
              <w:tr2bl w:val="nil"/>
            </w:tcBorders>
            <w:noWrap w:val="0"/>
            <w:vAlign w:val="center"/>
          </w:tcPr>
          <w:p w14:paraId="023C05AC">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1065" w:type="dxa"/>
            <w:tcBorders>
              <w:tl2br w:val="nil"/>
              <w:tr2bl w:val="nil"/>
            </w:tcBorders>
            <w:noWrap w:val="0"/>
            <w:vAlign w:val="center"/>
          </w:tcPr>
          <w:p w14:paraId="251927C7">
            <w:pPr>
              <w:keepNext w:val="0"/>
              <w:keepLines w:val="0"/>
              <w:widowControl/>
              <w:suppressLineNumbers w:val="0"/>
              <w:jc w:val="center"/>
              <w:textAlignment w:val="center"/>
              <w:rPr>
                <w:rFonts w:hint="default" w:ascii="宋体" w:hAnsi="宋体" w:eastAsia="宋体" w:cs="宋体"/>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766" w:type="dxa"/>
            <w:tcBorders>
              <w:tl2br w:val="nil"/>
              <w:tr2bl w:val="nil"/>
            </w:tcBorders>
            <w:noWrap w:val="0"/>
            <w:vAlign w:val="center"/>
          </w:tcPr>
          <w:p w14:paraId="253D14C6">
            <w:pPr>
              <w:keepNext w:val="0"/>
              <w:keepLines w:val="0"/>
              <w:widowControl/>
              <w:suppressLineNumbers w:val="0"/>
              <w:jc w:val="center"/>
              <w:textAlignment w:val="center"/>
              <w:rPr>
                <w:rFonts w:hint="default" w:ascii="宋体" w:hAnsi="宋体" w:eastAsia="宋体" w:cs="宋体"/>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690" w:type="dxa"/>
            <w:tcBorders>
              <w:tl2br w:val="nil"/>
              <w:tr2bl w:val="nil"/>
            </w:tcBorders>
            <w:noWrap w:val="0"/>
            <w:vAlign w:val="center"/>
          </w:tcPr>
          <w:p w14:paraId="15C9F810">
            <w:pPr>
              <w:keepNext w:val="0"/>
              <w:keepLines w:val="0"/>
              <w:widowControl/>
              <w:suppressLineNumbers w:val="0"/>
              <w:jc w:val="center"/>
              <w:textAlignment w:val="center"/>
              <w:rPr>
                <w:rFonts w:hint="default" w:ascii="宋体" w:hAnsi="宋体" w:eastAsia="宋体" w:cs="宋体"/>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990" w:type="dxa"/>
            <w:tcBorders>
              <w:tl2br w:val="nil"/>
              <w:tr2bl w:val="nil"/>
            </w:tcBorders>
            <w:shd w:val="clear" w:color="auto" w:fill="auto"/>
            <w:noWrap w:val="0"/>
            <w:vAlign w:val="center"/>
          </w:tcPr>
          <w:p w14:paraId="1ACBFA06">
            <w:pPr>
              <w:keepNext w:val="0"/>
              <w:keepLines w:val="0"/>
              <w:widowControl/>
              <w:suppressLineNumbers w:val="0"/>
              <w:jc w:val="center"/>
              <w:textAlignment w:val="center"/>
              <w:rPr>
                <w:rFonts w:hint="eastAsia" w:ascii="Times New Roman" w:hAnsi="Times New Roman" w:eastAsia="宋体" w:cs="Times New Roman"/>
                <w:i w:val="0"/>
                <w:color w:val="0000FF"/>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达标</w:t>
            </w:r>
          </w:p>
        </w:tc>
        <w:tc>
          <w:tcPr>
            <w:tcW w:w="1030" w:type="dxa"/>
            <w:tcBorders>
              <w:tl2br w:val="nil"/>
              <w:tr2bl w:val="nil"/>
            </w:tcBorders>
            <w:shd w:val="clear" w:color="auto" w:fill="auto"/>
            <w:noWrap w:val="0"/>
            <w:vAlign w:val="center"/>
          </w:tcPr>
          <w:p w14:paraId="70E46A4A">
            <w:pPr>
              <w:keepNext w:val="0"/>
              <w:keepLines w:val="0"/>
              <w:widowControl/>
              <w:suppressLineNumbers w:val="0"/>
              <w:jc w:val="center"/>
              <w:textAlignment w:val="center"/>
              <w:rPr>
                <w:rFonts w:hint="default" w:ascii="Times New Roman" w:hAnsi="Times New Roman" w:eastAsia="宋体" w:cs="Times New Roman"/>
                <w:i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r>
      <w:tr w14:paraId="6501A6A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99" w:hRule="atLeast"/>
          <w:jc w:val="center"/>
        </w:trPr>
        <w:tc>
          <w:tcPr>
            <w:tcW w:w="10116" w:type="dxa"/>
            <w:gridSpan w:val="11"/>
            <w:tcBorders>
              <w:tl2br w:val="nil"/>
              <w:tr2bl w:val="nil"/>
            </w:tcBorders>
            <w:noWrap w:val="0"/>
            <w:vAlign w:val="center"/>
          </w:tcPr>
          <w:p w14:paraId="1AAF81E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lang w:eastAsia="zh-CN"/>
              </w:rPr>
              <w:t>备注：</w:t>
            </w:r>
            <w:r>
              <w:rPr>
                <w:rFonts w:hint="default" w:ascii="Times New Roman" w:hAnsi="Times New Roman" w:eastAsia="宋体" w:cs="Times New Roman"/>
                <w:color w:val="auto"/>
                <w:kern w:val="0"/>
                <w:sz w:val="21"/>
                <w:szCs w:val="21"/>
                <w:lang w:eastAsia="zh-CN" w:bidi="ar"/>
              </w:rPr>
              <w:t>标准限值依据</w:t>
            </w:r>
            <w:r>
              <w:rPr>
                <w:rFonts w:hint="default" w:ascii="Times New Roman" w:hAnsi="Times New Roman" w:eastAsia="宋体" w:cs="Times New Roman"/>
                <w:color w:val="auto"/>
                <w:sz w:val="21"/>
                <w:szCs w:val="21"/>
              </w:rPr>
              <w:t>《</w:t>
            </w:r>
            <w:r>
              <w:rPr>
                <w:rFonts w:hint="eastAsia" w:ascii="Times New Roman" w:hAnsi="Times New Roman" w:eastAsia="宋体" w:cs="Times New Roman"/>
                <w:color w:val="auto"/>
                <w:sz w:val="21"/>
                <w:szCs w:val="21"/>
                <w:lang w:val="en-US" w:eastAsia="zh-CN"/>
              </w:rPr>
              <w:t>山西省生态环境保护委员会关于实施钢铁焦化行业污染深度治理推动钢铁焦化行业高质量发展的意见</w:t>
            </w:r>
            <w:r>
              <w:rPr>
                <w:rFonts w:hint="default" w:ascii="Times New Roman" w:hAnsi="Times New Roman" w:eastAsia="宋体" w:cs="Times New Roman"/>
                <w:color w:val="auto"/>
                <w:sz w:val="21"/>
                <w:szCs w:val="21"/>
              </w:rPr>
              <w:t>》（</w:t>
            </w:r>
            <w:r>
              <w:rPr>
                <w:rFonts w:hint="eastAsia" w:ascii="Times New Roman" w:hAnsi="Times New Roman" w:eastAsia="宋体" w:cs="Times New Roman"/>
                <w:color w:val="auto"/>
                <w:sz w:val="21"/>
                <w:szCs w:val="21"/>
                <w:lang w:val="en-US" w:eastAsia="zh-CN"/>
              </w:rPr>
              <w:t>晋生态环保委[2022]2号</w:t>
            </w:r>
            <w:r>
              <w:rPr>
                <w:rFonts w:hint="default" w:ascii="Times New Roman" w:hAnsi="Times New Roman" w:eastAsia="宋体" w:cs="Times New Roman"/>
                <w:color w:val="auto"/>
                <w:sz w:val="21"/>
                <w:szCs w:val="21"/>
              </w:rPr>
              <w:t>）</w:t>
            </w:r>
            <w:r>
              <w:rPr>
                <w:rFonts w:hint="eastAsia" w:ascii="Times New Roman" w:hAnsi="Times New Roman" w:eastAsia="宋体" w:cs="Times New Roman"/>
                <w:color w:val="auto"/>
                <w:sz w:val="21"/>
                <w:szCs w:val="21"/>
                <w:lang w:val="en-US" w:eastAsia="zh-CN"/>
              </w:rPr>
              <w:t>。</w:t>
            </w:r>
          </w:p>
        </w:tc>
      </w:tr>
    </w:tbl>
    <w:p w14:paraId="0A78D7FF">
      <w:pPr>
        <w:jc w:val="center"/>
        <w:rPr>
          <w:rFonts w:ascii="Times New Roman" w:hAnsi="Times New Roman" w:eastAsia="宋体" w:cs="Times New Roman"/>
        </w:rPr>
      </w:pPr>
      <w:r>
        <w:rPr>
          <w:rFonts w:hint="eastAsia" w:ascii="黑体" w:hAnsi="黑体" w:eastAsia="黑体" w:cs="黑体"/>
          <w:b w:val="0"/>
          <w:bCs w:val="0"/>
          <w:color w:val="000000"/>
          <w:spacing w:val="0"/>
          <w:sz w:val="24"/>
          <w:lang w:val="en-US" w:eastAsia="zh-CN"/>
        </w:rPr>
        <w:t>续</w:t>
      </w:r>
      <w:r>
        <w:rPr>
          <w:rFonts w:hint="eastAsia" w:ascii="黑体" w:hAnsi="黑体" w:eastAsia="黑体" w:cs="黑体"/>
          <w:b w:val="0"/>
          <w:bCs w:val="0"/>
          <w:color w:val="000000"/>
          <w:spacing w:val="0"/>
          <w:sz w:val="24"/>
          <w:lang w:eastAsia="zh-CN"/>
        </w:rPr>
        <w:t>表</w:t>
      </w:r>
      <w:r>
        <w:rPr>
          <w:rFonts w:hint="eastAsia" w:ascii="Times New Roman" w:hAnsi="Times New Roman" w:eastAsia="黑体" w:cs="Times New Roman"/>
          <w:b w:val="0"/>
          <w:bCs w:val="0"/>
          <w:color w:val="000000"/>
          <w:spacing w:val="0"/>
          <w:sz w:val="24"/>
          <w:lang w:val="en-US" w:eastAsia="zh-CN"/>
        </w:rPr>
        <w:t>6-1</w:t>
      </w:r>
      <w:r>
        <w:rPr>
          <w:rFonts w:hint="default" w:ascii="Times New Roman" w:hAnsi="Times New Roman" w:eastAsia="黑体" w:cs="Times New Roman"/>
          <w:b w:val="0"/>
          <w:bCs w:val="0"/>
          <w:color w:val="000000"/>
          <w:spacing w:val="0"/>
          <w:sz w:val="24"/>
        </w:rPr>
        <w:t xml:space="preserve"> </w:t>
      </w:r>
      <w:r>
        <w:rPr>
          <w:rFonts w:hint="eastAsia" w:ascii="黑体" w:hAnsi="黑体" w:eastAsia="黑体" w:cs="黑体"/>
          <w:b w:val="0"/>
          <w:bCs w:val="0"/>
          <w:color w:val="000000"/>
          <w:spacing w:val="0"/>
          <w:sz w:val="24"/>
          <w:lang w:val="en-US" w:eastAsia="zh-CN"/>
        </w:rPr>
        <w:t xml:space="preserve"> 有组织废气</w:t>
      </w:r>
      <w:r>
        <w:rPr>
          <w:rFonts w:hint="eastAsia" w:ascii="黑体" w:hAnsi="黑体" w:eastAsia="黑体" w:cs="黑体"/>
          <w:b w:val="0"/>
          <w:bCs w:val="0"/>
          <w:color w:val="000000"/>
          <w:spacing w:val="0"/>
          <w:sz w:val="24"/>
        </w:rPr>
        <w:t>监测</w:t>
      </w:r>
      <w:r>
        <w:rPr>
          <w:rFonts w:hint="eastAsia" w:ascii="黑体" w:hAnsi="黑体" w:eastAsia="黑体" w:cs="黑体"/>
          <w:b w:val="0"/>
          <w:bCs w:val="0"/>
          <w:color w:val="000000"/>
          <w:spacing w:val="0"/>
          <w:sz w:val="24"/>
          <w:lang w:eastAsia="zh-CN"/>
        </w:rPr>
        <w:t>结果</w:t>
      </w:r>
    </w:p>
    <w:tbl>
      <w:tblPr>
        <w:tblStyle w:val="16"/>
        <w:tblpPr w:leftFromText="180" w:rightFromText="180" w:vertAnchor="text" w:horzAnchor="page" w:tblpXSpec="center" w:tblpY="1"/>
        <w:tblOverlap w:val="never"/>
        <w:tblW w:w="10116"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895"/>
        <w:gridCol w:w="775"/>
        <w:gridCol w:w="835"/>
        <w:gridCol w:w="835"/>
        <w:gridCol w:w="960"/>
        <w:gridCol w:w="1275"/>
        <w:gridCol w:w="1065"/>
        <w:gridCol w:w="766"/>
        <w:gridCol w:w="690"/>
        <w:gridCol w:w="990"/>
        <w:gridCol w:w="1030"/>
      </w:tblGrid>
      <w:tr w14:paraId="4AB71187">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895" w:type="dxa"/>
            <w:tcBorders>
              <w:tl2br w:val="nil"/>
              <w:tr2bl w:val="nil"/>
            </w:tcBorders>
            <w:shd w:val="clear" w:color="auto" w:fill="auto"/>
            <w:noWrap w:val="0"/>
            <w:vAlign w:val="center"/>
          </w:tcPr>
          <w:p w14:paraId="7CC0BE77">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监测</w:t>
            </w:r>
          </w:p>
          <w:p w14:paraId="7D13031C">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b/>
                <w:bCs/>
                <w:color w:val="auto"/>
                <w:sz w:val="21"/>
                <w:szCs w:val="21"/>
                <w:lang w:eastAsia="zh-CN"/>
              </w:rPr>
              <w:t>点位</w:t>
            </w:r>
          </w:p>
        </w:tc>
        <w:tc>
          <w:tcPr>
            <w:tcW w:w="775" w:type="dxa"/>
            <w:tcBorders>
              <w:tl2br w:val="nil"/>
              <w:tr2bl w:val="nil"/>
            </w:tcBorders>
            <w:shd w:val="clear" w:color="auto" w:fill="auto"/>
            <w:noWrap w:val="0"/>
            <w:vAlign w:val="center"/>
          </w:tcPr>
          <w:p w14:paraId="6DC87B31">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b/>
                <w:bCs/>
                <w:color w:val="auto"/>
                <w:sz w:val="21"/>
                <w:szCs w:val="21"/>
                <w:lang w:eastAsia="zh-CN"/>
              </w:rPr>
              <w:t>排气筒高度</w:t>
            </w:r>
          </w:p>
        </w:tc>
        <w:tc>
          <w:tcPr>
            <w:tcW w:w="835" w:type="dxa"/>
            <w:tcBorders>
              <w:tl2br w:val="nil"/>
              <w:tr2bl w:val="nil"/>
            </w:tcBorders>
            <w:shd w:val="clear" w:color="auto" w:fill="auto"/>
            <w:noWrap w:val="0"/>
            <w:vAlign w:val="center"/>
          </w:tcPr>
          <w:p w14:paraId="39E8ED6D">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eastAsia" w:ascii="Times New Roman" w:hAnsi="Times New Roman" w:eastAsia="宋体" w:cs="Times New Roman"/>
                <w:b/>
                <w:bCs/>
                <w:color w:val="auto"/>
                <w:sz w:val="21"/>
                <w:szCs w:val="21"/>
                <w:lang w:val="en-US" w:eastAsia="zh-CN"/>
              </w:rPr>
            </w:pPr>
            <w:r>
              <w:rPr>
                <w:rFonts w:hint="eastAsia" w:ascii="Times New Roman" w:hAnsi="Times New Roman" w:eastAsia="宋体" w:cs="Times New Roman"/>
                <w:b/>
                <w:bCs/>
                <w:color w:val="auto"/>
                <w:sz w:val="21"/>
                <w:szCs w:val="21"/>
                <w:lang w:val="en-US" w:eastAsia="zh-CN"/>
              </w:rPr>
              <w:t>采样</w:t>
            </w:r>
          </w:p>
          <w:p w14:paraId="7651FB19">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b/>
                <w:bCs/>
                <w:color w:val="auto"/>
                <w:sz w:val="21"/>
                <w:szCs w:val="21"/>
                <w:lang w:val="en-US" w:eastAsia="zh-CN"/>
              </w:rPr>
              <w:t>日期</w:t>
            </w:r>
          </w:p>
        </w:tc>
        <w:tc>
          <w:tcPr>
            <w:tcW w:w="835" w:type="dxa"/>
            <w:tcBorders>
              <w:tl2br w:val="nil"/>
              <w:tr2bl w:val="nil"/>
            </w:tcBorders>
            <w:shd w:val="clear" w:color="auto" w:fill="auto"/>
            <w:noWrap w:val="0"/>
            <w:vAlign w:val="center"/>
          </w:tcPr>
          <w:p w14:paraId="6C3A6FB9">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监测</w:t>
            </w:r>
          </w:p>
          <w:p w14:paraId="63D7FB1E">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eastAsia" w:ascii="Times New Roman" w:hAnsi="Times New Roman" w:eastAsia="宋体" w:cs="Times New Roman"/>
                <w:b w:val="0"/>
                <w:bCs w:val="0"/>
                <w:i w:val="0"/>
                <w:color w:val="000000"/>
                <w:kern w:val="0"/>
                <w:sz w:val="21"/>
                <w:szCs w:val="21"/>
                <w:u w:val="none"/>
                <w:lang w:val="en-US" w:eastAsia="zh-CN" w:bidi="ar"/>
              </w:rPr>
            </w:pPr>
            <w:r>
              <w:rPr>
                <w:rFonts w:hint="default" w:ascii="Times New Roman" w:hAnsi="Times New Roman" w:eastAsia="宋体" w:cs="Times New Roman"/>
                <w:b/>
                <w:bCs/>
                <w:color w:val="auto"/>
                <w:sz w:val="21"/>
                <w:szCs w:val="21"/>
                <w:lang w:val="en-US" w:eastAsia="zh-CN"/>
              </w:rPr>
              <w:t>项目</w:t>
            </w:r>
          </w:p>
        </w:tc>
        <w:tc>
          <w:tcPr>
            <w:tcW w:w="960" w:type="dxa"/>
            <w:tcBorders>
              <w:tl2br w:val="nil"/>
              <w:tr2bl w:val="nil"/>
            </w:tcBorders>
            <w:shd w:val="clear" w:color="auto" w:fill="auto"/>
            <w:noWrap w:val="0"/>
            <w:vAlign w:val="center"/>
          </w:tcPr>
          <w:p w14:paraId="2450FB1C">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监测</w:t>
            </w:r>
          </w:p>
          <w:p w14:paraId="3BC0EEB6">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b/>
                <w:bCs/>
                <w:color w:val="auto"/>
                <w:sz w:val="21"/>
                <w:szCs w:val="21"/>
                <w:lang w:val="en-US" w:eastAsia="zh-CN"/>
              </w:rPr>
              <w:t>频次</w:t>
            </w:r>
          </w:p>
        </w:tc>
        <w:tc>
          <w:tcPr>
            <w:tcW w:w="1275" w:type="dxa"/>
            <w:tcBorders>
              <w:tl2br w:val="nil"/>
              <w:tr2bl w:val="nil"/>
            </w:tcBorders>
            <w:shd w:val="clear" w:color="auto" w:fill="auto"/>
            <w:noWrap w:val="0"/>
            <w:vAlign w:val="center"/>
          </w:tcPr>
          <w:p w14:paraId="6B63742A">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b/>
                <w:bCs/>
                <w:color w:val="auto"/>
                <w:szCs w:val="21"/>
                <w:lang w:val="en-US" w:eastAsia="zh-CN"/>
              </w:rPr>
              <w:t>标态干</w:t>
            </w:r>
            <w:r>
              <w:rPr>
                <w:rFonts w:hint="eastAsia" w:ascii="Times New Roman" w:hAnsi="Times New Roman" w:eastAsia="宋体" w:cs="Times New Roman"/>
                <w:b/>
                <w:bCs/>
                <w:color w:val="auto"/>
                <w:szCs w:val="21"/>
                <w:lang w:val="en-US" w:eastAsia="zh-CN"/>
              </w:rPr>
              <w:t>排</w:t>
            </w:r>
            <w:r>
              <w:rPr>
                <w:rFonts w:hint="default" w:ascii="Times New Roman" w:hAnsi="Times New Roman" w:eastAsia="宋体" w:cs="Times New Roman"/>
                <w:b/>
                <w:bCs/>
                <w:color w:val="auto"/>
                <w:szCs w:val="21"/>
                <w:lang w:val="en-US" w:eastAsia="zh-CN"/>
              </w:rPr>
              <w:t>气量（Nm</w:t>
            </w:r>
            <w:r>
              <w:rPr>
                <w:rFonts w:hint="default" w:ascii="Times New Roman" w:hAnsi="Times New Roman" w:eastAsia="宋体" w:cs="Times New Roman"/>
                <w:b/>
                <w:bCs/>
                <w:color w:val="auto"/>
                <w:szCs w:val="21"/>
                <w:vertAlign w:val="superscript"/>
                <w:lang w:val="en-US" w:eastAsia="zh-CN"/>
              </w:rPr>
              <w:t>3</w:t>
            </w:r>
            <w:r>
              <w:rPr>
                <w:rFonts w:hint="default" w:ascii="Times New Roman" w:hAnsi="Times New Roman" w:eastAsia="宋体" w:cs="Times New Roman"/>
                <w:b/>
                <w:bCs/>
                <w:color w:val="auto"/>
                <w:szCs w:val="21"/>
                <w:lang w:val="en-US" w:eastAsia="zh-CN"/>
              </w:rPr>
              <w:t>/h）</w:t>
            </w:r>
          </w:p>
        </w:tc>
        <w:tc>
          <w:tcPr>
            <w:tcW w:w="1065" w:type="dxa"/>
            <w:tcBorders>
              <w:tl2br w:val="nil"/>
              <w:tr2bl w:val="nil"/>
            </w:tcBorders>
            <w:shd w:val="clear" w:color="auto" w:fill="auto"/>
            <w:noWrap w:val="0"/>
            <w:vAlign w:val="center"/>
          </w:tcPr>
          <w:p w14:paraId="29AF9CEE">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b/>
                <w:bCs/>
                <w:color w:val="auto"/>
                <w:sz w:val="21"/>
                <w:szCs w:val="21"/>
                <w:lang w:eastAsia="zh-CN"/>
              </w:rPr>
              <w:t>监测浓度</w:t>
            </w:r>
            <w:r>
              <w:rPr>
                <w:rFonts w:hint="default" w:ascii="Times New Roman" w:hAnsi="Times New Roman" w:eastAsia="黑体" w:cs="Times New Roman"/>
                <w:b/>
                <w:bCs/>
                <w:color w:val="000000"/>
                <w:spacing w:val="0"/>
                <w:sz w:val="24"/>
                <w:lang w:val="en-US" w:eastAsia="zh-CN"/>
              </w:rPr>
              <w:t>（mg/m</w:t>
            </w:r>
            <w:r>
              <w:rPr>
                <w:rFonts w:hint="default" w:ascii="Times New Roman" w:hAnsi="Times New Roman" w:eastAsia="黑体" w:cs="Times New Roman"/>
                <w:b/>
                <w:bCs/>
                <w:color w:val="000000"/>
                <w:spacing w:val="0"/>
                <w:sz w:val="24"/>
                <w:vertAlign w:val="superscript"/>
                <w:lang w:val="en-US" w:eastAsia="zh-CN"/>
              </w:rPr>
              <w:t>3</w:t>
            </w:r>
            <w:r>
              <w:rPr>
                <w:rFonts w:hint="default" w:ascii="Times New Roman" w:hAnsi="Times New Roman" w:eastAsia="黑体" w:cs="Times New Roman"/>
                <w:b/>
                <w:bCs/>
                <w:color w:val="000000"/>
                <w:spacing w:val="0"/>
                <w:sz w:val="24"/>
                <w:lang w:val="en-US" w:eastAsia="zh-CN"/>
              </w:rPr>
              <w:t>）</w:t>
            </w:r>
          </w:p>
        </w:tc>
        <w:tc>
          <w:tcPr>
            <w:tcW w:w="766" w:type="dxa"/>
            <w:tcBorders>
              <w:tl2br w:val="nil"/>
              <w:tr2bl w:val="nil"/>
            </w:tcBorders>
            <w:shd w:val="clear" w:color="auto" w:fill="auto"/>
            <w:noWrap w:val="0"/>
            <w:vAlign w:val="center"/>
          </w:tcPr>
          <w:p w14:paraId="7686A313">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eastAsia" w:ascii="Times New Roman" w:hAnsi="Times New Roman" w:eastAsia="宋体" w:cs="Times New Roman"/>
                <w:b/>
                <w:bCs/>
                <w:color w:val="auto"/>
                <w:lang w:val="en-US" w:eastAsia="zh-CN"/>
              </w:rPr>
            </w:pPr>
            <w:r>
              <w:rPr>
                <w:rFonts w:hint="eastAsia" w:ascii="Times New Roman" w:hAnsi="Times New Roman" w:eastAsia="宋体" w:cs="Times New Roman"/>
                <w:b/>
                <w:bCs/>
                <w:color w:val="auto"/>
                <w:lang w:val="en-US" w:eastAsia="zh-CN"/>
              </w:rPr>
              <w:t>氧含量</w:t>
            </w:r>
          </w:p>
          <w:p w14:paraId="46F4E222">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b/>
                <w:bCs/>
                <w:color w:val="auto"/>
                <w:kern w:val="2"/>
                <w:sz w:val="21"/>
                <w:szCs w:val="21"/>
                <w:lang w:val="en-US" w:eastAsia="zh-CN" w:bidi="ar-SA"/>
              </w:rPr>
            </w:pPr>
            <w:r>
              <w:rPr>
                <w:rFonts w:hint="eastAsia" w:ascii="Times New Roman" w:hAnsi="Times New Roman" w:eastAsia="宋体" w:cs="Times New Roman"/>
                <w:b/>
                <w:bCs/>
                <w:color w:val="auto"/>
                <w:lang w:val="en-US" w:eastAsia="zh-CN"/>
              </w:rPr>
              <w:t>（%）</w:t>
            </w:r>
          </w:p>
        </w:tc>
        <w:tc>
          <w:tcPr>
            <w:tcW w:w="690" w:type="dxa"/>
            <w:tcBorders>
              <w:tl2br w:val="nil"/>
              <w:tr2bl w:val="nil"/>
            </w:tcBorders>
            <w:shd w:val="clear" w:color="auto" w:fill="auto"/>
            <w:noWrap w:val="0"/>
            <w:vAlign w:val="center"/>
          </w:tcPr>
          <w:p w14:paraId="1187C353">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eastAsia" w:ascii="Times New Roman" w:hAnsi="Times New Roman" w:eastAsia="宋体" w:cs="Times New Roman"/>
                <w:b/>
                <w:bCs/>
                <w:color w:val="auto"/>
                <w:lang w:val="en-US" w:eastAsia="zh-CN"/>
              </w:rPr>
            </w:pPr>
            <w:r>
              <w:rPr>
                <w:rFonts w:hint="eastAsia" w:ascii="Times New Roman" w:hAnsi="Times New Roman" w:eastAsia="宋体" w:cs="Times New Roman"/>
                <w:b/>
                <w:bCs/>
                <w:color w:val="auto"/>
                <w:lang w:val="en-US" w:eastAsia="zh-CN"/>
              </w:rPr>
              <w:t>折算</w:t>
            </w:r>
          </w:p>
          <w:p w14:paraId="18D4F442">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b/>
                <w:bCs/>
                <w:color w:val="auto"/>
                <w:kern w:val="2"/>
                <w:sz w:val="21"/>
                <w:szCs w:val="21"/>
                <w:lang w:val="en-US" w:eastAsia="zh-CN" w:bidi="ar-SA"/>
              </w:rPr>
            </w:pPr>
            <w:r>
              <w:rPr>
                <w:rFonts w:hint="eastAsia" w:ascii="Times New Roman" w:hAnsi="Times New Roman" w:eastAsia="宋体" w:cs="Times New Roman"/>
                <w:b/>
                <w:bCs/>
                <w:color w:val="auto"/>
                <w:lang w:val="en-US" w:eastAsia="zh-CN"/>
              </w:rPr>
              <w:t>系数</w:t>
            </w:r>
          </w:p>
        </w:tc>
        <w:tc>
          <w:tcPr>
            <w:tcW w:w="990" w:type="dxa"/>
            <w:tcBorders>
              <w:tl2br w:val="nil"/>
              <w:tr2bl w:val="nil"/>
            </w:tcBorders>
            <w:shd w:val="clear" w:color="auto" w:fill="auto"/>
            <w:noWrap w:val="0"/>
            <w:vAlign w:val="center"/>
          </w:tcPr>
          <w:p w14:paraId="0C83B815">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b/>
                <w:bCs/>
                <w:color w:val="auto"/>
                <w:kern w:val="2"/>
                <w:sz w:val="21"/>
                <w:szCs w:val="21"/>
                <w:lang w:val="en-US" w:eastAsia="zh-CN" w:bidi="ar-SA"/>
              </w:rPr>
            </w:pPr>
            <w:r>
              <w:rPr>
                <w:rFonts w:hint="eastAsia" w:ascii="Times New Roman" w:hAnsi="Times New Roman" w:eastAsia="宋体" w:cs="Times New Roman"/>
                <w:b/>
                <w:bCs/>
                <w:color w:val="auto"/>
                <w:lang w:val="en-US" w:eastAsia="zh-CN"/>
              </w:rPr>
              <w:t>折算</w:t>
            </w:r>
            <w:r>
              <w:rPr>
                <w:rFonts w:hint="default" w:ascii="Times New Roman" w:hAnsi="Times New Roman" w:eastAsia="宋体" w:cs="Times New Roman"/>
                <w:b/>
                <w:bCs/>
                <w:color w:val="auto"/>
                <w:lang w:val="en-US" w:eastAsia="zh-CN"/>
              </w:rPr>
              <w:t>浓度（mg/m</w:t>
            </w:r>
            <w:r>
              <w:rPr>
                <w:rFonts w:hint="default" w:ascii="Times New Roman" w:hAnsi="Times New Roman" w:eastAsia="宋体" w:cs="Times New Roman"/>
                <w:b/>
                <w:bCs/>
                <w:color w:val="auto"/>
                <w:vertAlign w:val="superscript"/>
                <w:lang w:val="en-US" w:eastAsia="zh-CN"/>
              </w:rPr>
              <w:t>3</w:t>
            </w:r>
            <w:r>
              <w:rPr>
                <w:rFonts w:hint="default" w:ascii="Times New Roman" w:hAnsi="Times New Roman" w:eastAsia="宋体" w:cs="Times New Roman"/>
                <w:b/>
                <w:bCs/>
                <w:color w:val="auto"/>
                <w:lang w:val="en-US" w:eastAsia="zh-CN"/>
              </w:rPr>
              <w:t>）</w:t>
            </w:r>
          </w:p>
        </w:tc>
        <w:tc>
          <w:tcPr>
            <w:tcW w:w="1030" w:type="dxa"/>
            <w:tcBorders>
              <w:tl2br w:val="nil"/>
              <w:tr2bl w:val="nil"/>
            </w:tcBorders>
            <w:shd w:val="clear" w:color="auto" w:fill="auto"/>
            <w:noWrap w:val="0"/>
            <w:vAlign w:val="center"/>
          </w:tcPr>
          <w:p w14:paraId="771697AA">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b/>
                <w:bCs/>
                <w:color w:val="auto"/>
                <w:lang w:val="en-US" w:eastAsia="zh-CN"/>
              </w:rPr>
            </w:pPr>
            <w:r>
              <w:rPr>
                <w:rFonts w:hint="default" w:ascii="Times New Roman" w:hAnsi="Times New Roman" w:eastAsia="宋体" w:cs="Times New Roman"/>
                <w:b/>
                <w:bCs/>
                <w:color w:val="auto"/>
                <w:lang w:val="en-US" w:eastAsia="zh-CN"/>
              </w:rPr>
              <w:t>排放速率</w:t>
            </w:r>
          </w:p>
          <w:p w14:paraId="77298FBB">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b/>
                <w:bCs/>
                <w:color w:val="auto"/>
                <w:lang w:val="en-US" w:eastAsia="zh-CN"/>
              </w:rPr>
              <w:t>（kg/h）</w:t>
            </w:r>
          </w:p>
        </w:tc>
      </w:tr>
      <w:tr w14:paraId="2B54E484">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895" w:type="dxa"/>
            <w:vMerge w:val="restart"/>
            <w:tcBorders>
              <w:tl2br w:val="nil"/>
              <w:tr2bl w:val="nil"/>
            </w:tcBorders>
            <w:noWrap w:val="0"/>
            <w:vAlign w:val="center"/>
          </w:tcPr>
          <w:p w14:paraId="4E2CDA5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r>
              <w:rPr>
                <w:rFonts w:hint="eastAsia" w:ascii="Times New Roman" w:hAnsi="Times New Roman" w:eastAsia="宋体" w:cs="Times New Roman"/>
                <w:color w:val="auto"/>
                <w:sz w:val="21"/>
                <w:szCs w:val="21"/>
                <w:lang w:val="en-US" w:eastAsia="zh-CN"/>
              </w:rPr>
              <w:t>2#热处理炉废气排放口2</w:t>
            </w:r>
          </w:p>
        </w:tc>
        <w:tc>
          <w:tcPr>
            <w:tcW w:w="775" w:type="dxa"/>
            <w:vMerge w:val="restart"/>
            <w:tcBorders>
              <w:tl2br w:val="nil"/>
              <w:tr2bl w:val="nil"/>
            </w:tcBorders>
            <w:noWrap w:val="0"/>
            <w:vAlign w:val="center"/>
          </w:tcPr>
          <w:p w14:paraId="7B207913">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r>
              <w:rPr>
                <w:rFonts w:hint="eastAsia" w:ascii="Times New Roman" w:hAnsi="Times New Roman" w:eastAsia="宋体" w:cs="Times New Roman"/>
                <w:i w:val="0"/>
                <w:color w:val="auto"/>
                <w:kern w:val="0"/>
                <w:sz w:val="21"/>
                <w:szCs w:val="21"/>
                <w:u w:val="none"/>
                <w:lang w:val="en-US" w:eastAsia="zh-CN" w:bidi="ar"/>
              </w:rPr>
              <w:t>18m</w:t>
            </w:r>
          </w:p>
        </w:tc>
        <w:tc>
          <w:tcPr>
            <w:tcW w:w="835" w:type="dxa"/>
            <w:vMerge w:val="restart"/>
            <w:tcBorders>
              <w:tl2br w:val="nil"/>
              <w:tr2bl w:val="nil"/>
            </w:tcBorders>
            <w:noWrap w:val="0"/>
            <w:vAlign w:val="center"/>
          </w:tcPr>
          <w:p w14:paraId="4AEDC533">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eastAsia" w:ascii="Times New Roman" w:hAnsi="Times New Roman" w:eastAsia="宋体" w:cs="Times New Roman"/>
                <w:b w:val="0"/>
                <w:bCs w:val="0"/>
                <w:szCs w:val="21"/>
                <w:lang w:val="en-US" w:eastAsia="zh-CN"/>
              </w:rPr>
            </w:pPr>
            <w:r>
              <w:rPr>
                <w:rFonts w:hint="eastAsia" w:ascii="Times New Roman" w:hAnsi="Times New Roman" w:eastAsia="宋体" w:cs="Times New Roman"/>
                <w:b w:val="0"/>
                <w:bCs w:val="0"/>
                <w:szCs w:val="21"/>
                <w:lang w:val="en-US" w:eastAsia="zh-CN"/>
              </w:rPr>
              <w:t>2025.</w:t>
            </w:r>
          </w:p>
          <w:p w14:paraId="0F07FCB3">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b w:val="0"/>
                <w:bCs w:val="0"/>
                <w:szCs w:val="21"/>
                <w:lang w:val="en-US" w:eastAsia="zh-CN"/>
              </w:rPr>
              <w:t>8.18</w:t>
            </w:r>
          </w:p>
        </w:tc>
        <w:tc>
          <w:tcPr>
            <w:tcW w:w="835" w:type="dxa"/>
            <w:vMerge w:val="restart"/>
            <w:tcBorders>
              <w:tl2br w:val="nil"/>
              <w:tr2bl w:val="nil"/>
            </w:tcBorders>
            <w:noWrap w:val="0"/>
            <w:vAlign w:val="center"/>
          </w:tcPr>
          <w:p w14:paraId="45E0C88F">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eastAsia"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氮氧</w:t>
            </w:r>
          </w:p>
          <w:p w14:paraId="417F2E8D">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default" w:ascii="Times New Roman" w:hAnsi="Times New Roman" w:eastAsia="宋体" w:cs="Times New Roman"/>
                <w:b w:val="0"/>
                <w:bCs w:val="0"/>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化物</w:t>
            </w:r>
          </w:p>
        </w:tc>
        <w:tc>
          <w:tcPr>
            <w:tcW w:w="960" w:type="dxa"/>
            <w:tcBorders>
              <w:tl2br w:val="nil"/>
              <w:tr2bl w:val="nil"/>
            </w:tcBorders>
            <w:noWrap w:val="0"/>
            <w:vAlign w:val="center"/>
          </w:tcPr>
          <w:p w14:paraId="426751EB">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b w:val="0"/>
                <w:bCs w:val="0"/>
                <w:color w:val="auto"/>
                <w:sz w:val="21"/>
                <w:szCs w:val="21"/>
                <w:lang w:eastAsia="zh-CN"/>
              </w:rPr>
            </w:pPr>
            <w:r>
              <w:rPr>
                <w:rFonts w:hint="default" w:ascii="Times New Roman" w:hAnsi="Times New Roman" w:eastAsia="宋体" w:cs="Times New Roman"/>
                <w:i w:val="0"/>
                <w:color w:val="000000"/>
                <w:kern w:val="0"/>
                <w:sz w:val="21"/>
                <w:szCs w:val="21"/>
                <w:u w:val="none"/>
                <w:lang w:val="en-US" w:eastAsia="zh-CN" w:bidi="ar"/>
              </w:rPr>
              <w:t>第1次</w:t>
            </w:r>
          </w:p>
        </w:tc>
        <w:tc>
          <w:tcPr>
            <w:tcW w:w="1275" w:type="dxa"/>
            <w:tcBorders>
              <w:tl2br w:val="nil"/>
              <w:tr2bl w:val="nil"/>
            </w:tcBorders>
            <w:noWrap w:val="0"/>
            <w:vAlign w:val="center"/>
          </w:tcPr>
          <w:p w14:paraId="0D2A6078">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15043</w:t>
            </w:r>
          </w:p>
        </w:tc>
        <w:tc>
          <w:tcPr>
            <w:tcW w:w="1065" w:type="dxa"/>
            <w:tcBorders>
              <w:tl2br w:val="nil"/>
              <w:tr2bl w:val="nil"/>
            </w:tcBorders>
            <w:noWrap w:val="0"/>
            <w:vAlign w:val="center"/>
          </w:tcPr>
          <w:p w14:paraId="2C4D17B2">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31</w:t>
            </w:r>
          </w:p>
        </w:tc>
        <w:tc>
          <w:tcPr>
            <w:tcW w:w="766" w:type="dxa"/>
            <w:tcBorders>
              <w:tl2br w:val="nil"/>
              <w:tr2bl w:val="nil"/>
            </w:tcBorders>
            <w:noWrap w:val="0"/>
            <w:vAlign w:val="center"/>
          </w:tcPr>
          <w:p w14:paraId="4E6EF159">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2.3 </w:t>
            </w:r>
          </w:p>
        </w:tc>
        <w:tc>
          <w:tcPr>
            <w:tcW w:w="690" w:type="dxa"/>
            <w:tcBorders>
              <w:tl2br w:val="nil"/>
              <w:tr2bl w:val="nil"/>
            </w:tcBorders>
            <w:noWrap w:val="0"/>
            <w:vAlign w:val="center"/>
          </w:tcPr>
          <w:p w14:paraId="235CF634">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0.7</w:t>
            </w:r>
          </w:p>
        </w:tc>
        <w:tc>
          <w:tcPr>
            <w:tcW w:w="990" w:type="dxa"/>
            <w:tcBorders>
              <w:tl2br w:val="nil"/>
              <w:tr2bl w:val="nil"/>
            </w:tcBorders>
            <w:noWrap w:val="0"/>
            <w:vAlign w:val="center"/>
          </w:tcPr>
          <w:p w14:paraId="33C504A2">
            <w:pPr>
              <w:keepNext w:val="0"/>
              <w:keepLines w:val="0"/>
              <w:widowControl/>
              <w:suppressLineNumbers w:val="0"/>
              <w:jc w:val="center"/>
              <w:textAlignment w:val="center"/>
              <w:rPr>
                <w:rFonts w:hint="eastAsia" w:ascii="宋体" w:hAnsi="宋体" w:eastAsia="宋体" w:cs="宋体"/>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22</w:t>
            </w:r>
          </w:p>
        </w:tc>
        <w:tc>
          <w:tcPr>
            <w:tcW w:w="1030" w:type="dxa"/>
            <w:tcBorders>
              <w:tl2br w:val="nil"/>
              <w:tr2bl w:val="nil"/>
            </w:tcBorders>
            <w:noWrap w:val="0"/>
            <w:vAlign w:val="center"/>
          </w:tcPr>
          <w:p w14:paraId="06E5F948">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0.466 </w:t>
            </w:r>
          </w:p>
        </w:tc>
      </w:tr>
      <w:tr w14:paraId="7A54036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895" w:type="dxa"/>
            <w:vMerge w:val="continue"/>
            <w:tcBorders>
              <w:tl2br w:val="nil"/>
              <w:tr2bl w:val="nil"/>
            </w:tcBorders>
            <w:noWrap w:val="0"/>
            <w:vAlign w:val="center"/>
          </w:tcPr>
          <w:p w14:paraId="5D6F363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775" w:type="dxa"/>
            <w:vMerge w:val="continue"/>
            <w:tcBorders>
              <w:tl2br w:val="nil"/>
              <w:tr2bl w:val="nil"/>
            </w:tcBorders>
            <w:noWrap w:val="0"/>
            <w:vAlign w:val="center"/>
          </w:tcPr>
          <w:p w14:paraId="23D2940C">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648EAFC0">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p>
        </w:tc>
        <w:tc>
          <w:tcPr>
            <w:tcW w:w="835" w:type="dxa"/>
            <w:vMerge w:val="continue"/>
            <w:tcBorders>
              <w:tl2br w:val="nil"/>
              <w:tr2bl w:val="nil"/>
            </w:tcBorders>
            <w:noWrap w:val="0"/>
            <w:vAlign w:val="center"/>
          </w:tcPr>
          <w:p w14:paraId="3EE94560">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default" w:ascii="Times New Roman" w:hAnsi="Times New Roman" w:eastAsia="宋体" w:cs="Times New Roman"/>
                <w:b w:val="0"/>
                <w:bCs w:val="0"/>
                <w:i w:val="0"/>
                <w:color w:val="000000"/>
                <w:kern w:val="0"/>
                <w:sz w:val="21"/>
                <w:szCs w:val="21"/>
                <w:u w:val="none"/>
                <w:lang w:val="en-US" w:eastAsia="zh-CN" w:bidi="ar"/>
              </w:rPr>
            </w:pPr>
          </w:p>
        </w:tc>
        <w:tc>
          <w:tcPr>
            <w:tcW w:w="960" w:type="dxa"/>
            <w:tcBorders>
              <w:tl2br w:val="nil"/>
              <w:tr2bl w:val="nil"/>
            </w:tcBorders>
            <w:noWrap w:val="0"/>
            <w:vAlign w:val="center"/>
          </w:tcPr>
          <w:p w14:paraId="4C71CC50">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b w:val="0"/>
                <w:bCs w:val="0"/>
                <w:color w:val="auto"/>
                <w:sz w:val="21"/>
                <w:szCs w:val="21"/>
                <w:lang w:eastAsia="zh-CN"/>
              </w:rPr>
            </w:pPr>
            <w:r>
              <w:rPr>
                <w:rFonts w:hint="default" w:ascii="Times New Roman" w:hAnsi="Times New Roman" w:eastAsia="宋体" w:cs="Times New Roman"/>
                <w:i w:val="0"/>
                <w:color w:val="000000"/>
                <w:kern w:val="0"/>
                <w:sz w:val="21"/>
                <w:szCs w:val="21"/>
                <w:u w:val="none"/>
                <w:lang w:val="en-US" w:eastAsia="zh-CN" w:bidi="ar"/>
              </w:rPr>
              <w:t>第2次</w:t>
            </w:r>
          </w:p>
        </w:tc>
        <w:tc>
          <w:tcPr>
            <w:tcW w:w="1275" w:type="dxa"/>
            <w:tcBorders>
              <w:tl2br w:val="nil"/>
              <w:tr2bl w:val="nil"/>
            </w:tcBorders>
            <w:noWrap w:val="0"/>
            <w:vAlign w:val="center"/>
          </w:tcPr>
          <w:p w14:paraId="52DBCE02">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16305</w:t>
            </w:r>
          </w:p>
        </w:tc>
        <w:tc>
          <w:tcPr>
            <w:tcW w:w="1065" w:type="dxa"/>
            <w:tcBorders>
              <w:tl2br w:val="nil"/>
              <w:tr2bl w:val="nil"/>
            </w:tcBorders>
            <w:noWrap w:val="0"/>
            <w:vAlign w:val="center"/>
          </w:tcPr>
          <w:p w14:paraId="3DA015FA">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35</w:t>
            </w:r>
          </w:p>
        </w:tc>
        <w:tc>
          <w:tcPr>
            <w:tcW w:w="766" w:type="dxa"/>
            <w:tcBorders>
              <w:tl2br w:val="nil"/>
              <w:tr2bl w:val="nil"/>
            </w:tcBorders>
            <w:noWrap w:val="0"/>
            <w:vAlign w:val="center"/>
          </w:tcPr>
          <w:p w14:paraId="593349F3">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2.1 </w:t>
            </w:r>
          </w:p>
        </w:tc>
        <w:tc>
          <w:tcPr>
            <w:tcW w:w="690" w:type="dxa"/>
            <w:tcBorders>
              <w:tl2br w:val="nil"/>
              <w:tr2bl w:val="nil"/>
            </w:tcBorders>
            <w:noWrap w:val="0"/>
            <w:vAlign w:val="center"/>
          </w:tcPr>
          <w:p w14:paraId="737252AD">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0.69 </w:t>
            </w:r>
          </w:p>
        </w:tc>
        <w:tc>
          <w:tcPr>
            <w:tcW w:w="990" w:type="dxa"/>
            <w:tcBorders>
              <w:tl2br w:val="nil"/>
              <w:tr2bl w:val="nil"/>
            </w:tcBorders>
            <w:noWrap w:val="0"/>
            <w:vAlign w:val="center"/>
          </w:tcPr>
          <w:p w14:paraId="12262C21">
            <w:pPr>
              <w:keepNext w:val="0"/>
              <w:keepLines w:val="0"/>
              <w:widowControl/>
              <w:suppressLineNumbers w:val="0"/>
              <w:jc w:val="center"/>
              <w:textAlignment w:val="center"/>
              <w:rPr>
                <w:rFonts w:hint="eastAsia" w:ascii="宋体" w:hAnsi="宋体" w:eastAsia="宋体" w:cs="宋体"/>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24</w:t>
            </w:r>
          </w:p>
        </w:tc>
        <w:tc>
          <w:tcPr>
            <w:tcW w:w="1030" w:type="dxa"/>
            <w:tcBorders>
              <w:tl2br w:val="nil"/>
              <w:tr2bl w:val="nil"/>
            </w:tcBorders>
            <w:noWrap w:val="0"/>
            <w:vAlign w:val="center"/>
          </w:tcPr>
          <w:p w14:paraId="1B153E59">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0.571 </w:t>
            </w:r>
          </w:p>
        </w:tc>
      </w:tr>
      <w:tr w14:paraId="79D647E8">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895" w:type="dxa"/>
            <w:vMerge w:val="continue"/>
            <w:tcBorders>
              <w:tl2br w:val="nil"/>
              <w:tr2bl w:val="nil"/>
            </w:tcBorders>
            <w:noWrap w:val="0"/>
            <w:vAlign w:val="center"/>
          </w:tcPr>
          <w:p w14:paraId="07C404B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775" w:type="dxa"/>
            <w:vMerge w:val="continue"/>
            <w:tcBorders>
              <w:tl2br w:val="nil"/>
              <w:tr2bl w:val="nil"/>
            </w:tcBorders>
            <w:noWrap w:val="0"/>
            <w:vAlign w:val="center"/>
          </w:tcPr>
          <w:p w14:paraId="0E078D21">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29F2D60F">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p>
        </w:tc>
        <w:tc>
          <w:tcPr>
            <w:tcW w:w="835" w:type="dxa"/>
            <w:vMerge w:val="continue"/>
            <w:tcBorders>
              <w:tl2br w:val="nil"/>
              <w:tr2bl w:val="nil"/>
            </w:tcBorders>
            <w:noWrap w:val="0"/>
            <w:vAlign w:val="center"/>
          </w:tcPr>
          <w:p w14:paraId="01C22421">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default" w:ascii="Times New Roman" w:hAnsi="Times New Roman" w:eastAsia="宋体" w:cs="Times New Roman"/>
                <w:b w:val="0"/>
                <w:bCs w:val="0"/>
                <w:i w:val="0"/>
                <w:color w:val="000000"/>
                <w:kern w:val="0"/>
                <w:sz w:val="21"/>
                <w:szCs w:val="21"/>
                <w:u w:val="none"/>
                <w:lang w:val="en-US" w:eastAsia="zh-CN" w:bidi="ar"/>
              </w:rPr>
            </w:pPr>
          </w:p>
        </w:tc>
        <w:tc>
          <w:tcPr>
            <w:tcW w:w="960" w:type="dxa"/>
            <w:tcBorders>
              <w:tl2br w:val="nil"/>
              <w:tr2bl w:val="nil"/>
            </w:tcBorders>
            <w:noWrap w:val="0"/>
            <w:vAlign w:val="center"/>
          </w:tcPr>
          <w:p w14:paraId="0ECB1D75">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b w:val="0"/>
                <w:bCs w:val="0"/>
                <w:color w:val="auto"/>
                <w:sz w:val="21"/>
                <w:szCs w:val="21"/>
                <w:lang w:eastAsia="zh-CN"/>
              </w:rPr>
            </w:pPr>
            <w:r>
              <w:rPr>
                <w:rFonts w:hint="default" w:ascii="Times New Roman" w:hAnsi="Times New Roman" w:eastAsia="宋体" w:cs="Times New Roman"/>
                <w:i w:val="0"/>
                <w:color w:val="000000"/>
                <w:kern w:val="0"/>
                <w:sz w:val="21"/>
                <w:szCs w:val="21"/>
                <w:u w:val="none"/>
                <w:lang w:val="en-US" w:eastAsia="zh-CN" w:bidi="ar"/>
              </w:rPr>
              <w:t>第3次</w:t>
            </w:r>
          </w:p>
        </w:tc>
        <w:tc>
          <w:tcPr>
            <w:tcW w:w="1275" w:type="dxa"/>
            <w:tcBorders>
              <w:tl2br w:val="nil"/>
              <w:tr2bl w:val="nil"/>
            </w:tcBorders>
            <w:noWrap w:val="0"/>
            <w:vAlign w:val="center"/>
          </w:tcPr>
          <w:p w14:paraId="2E6C0B8E">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14729</w:t>
            </w:r>
          </w:p>
        </w:tc>
        <w:tc>
          <w:tcPr>
            <w:tcW w:w="1065" w:type="dxa"/>
            <w:tcBorders>
              <w:tl2br w:val="nil"/>
              <w:tr2bl w:val="nil"/>
            </w:tcBorders>
            <w:noWrap w:val="0"/>
            <w:vAlign w:val="center"/>
          </w:tcPr>
          <w:p w14:paraId="6A950C71">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19</w:t>
            </w:r>
          </w:p>
        </w:tc>
        <w:tc>
          <w:tcPr>
            <w:tcW w:w="766" w:type="dxa"/>
            <w:tcBorders>
              <w:tl2br w:val="nil"/>
              <w:tr2bl w:val="nil"/>
            </w:tcBorders>
            <w:noWrap w:val="0"/>
            <w:vAlign w:val="center"/>
          </w:tcPr>
          <w:p w14:paraId="3046D604">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2.5 </w:t>
            </w:r>
          </w:p>
        </w:tc>
        <w:tc>
          <w:tcPr>
            <w:tcW w:w="690" w:type="dxa"/>
            <w:tcBorders>
              <w:tl2br w:val="nil"/>
              <w:tr2bl w:val="nil"/>
            </w:tcBorders>
            <w:noWrap w:val="0"/>
            <w:vAlign w:val="center"/>
          </w:tcPr>
          <w:p w14:paraId="78826566">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0.70 </w:t>
            </w:r>
          </w:p>
        </w:tc>
        <w:tc>
          <w:tcPr>
            <w:tcW w:w="990" w:type="dxa"/>
            <w:tcBorders>
              <w:tl2br w:val="nil"/>
              <w:tr2bl w:val="nil"/>
            </w:tcBorders>
            <w:noWrap w:val="0"/>
            <w:vAlign w:val="center"/>
          </w:tcPr>
          <w:p w14:paraId="4F594F15">
            <w:pPr>
              <w:keepNext w:val="0"/>
              <w:keepLines w:val="0"/>
              <w:widowControl/>
              <w:suppressLineNumbers w:val="0"/>
              <w:jc w:val="center"/>
              <w:textAlignment w:val="center"/>
              <w:rPr>
                <w:rFonts w:hint="eastAsia" w:ascii="宋体" w:hAnsi="宋体" w:eastAsia="宋体" w:cs="宋体"/>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13</w:t>
            </w:r>
          </w:p>
        </w:tc>
        <w:tc>
          <w:tcPr>
            <w:tcW w:w="1030" w:type="dxa"/>
            <w:tcBorders>
              <w:tl2br w:val="nil"/>
              <w:tr2bl w:val="nil"/>
            </w:tcBorders>
            <w:noWrap w:val="0"/>
            <w:vAlign w:val="center"/>
          </w:tcPr>
          <w:p w14:paraId="4AF0ACC9">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0.280 </w:t>
            </w:r>
          </w:p>
        </w:tc>
      </w:tr>
      <w:tr w14:paraId="013E95D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895" w:type="dxa"/>
            <w:vMerge w:val="continue"/>
            <w:tcBorders>
              <w:tl2br w:val="nil"/>
              <w:tr2bl w:val="nil"/>
            </w:tcBorders>
            <w:noWrap w:val="0"/>
            <w:vAlign w:val="center"/>
          </w:tcPr>
          <w:p w14:paraId="0AE6445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775" w:type="dxa"/>
            <w:vMerge w:val="continue"/>
            <w:tcBorders>
              <w:tl2br w:val="nil"/>
              <w:tr2bl w:val="nil"/>
            </w:tcBorders>
            <w:noWrap w:val="0"/>
            <w:vAlign w:val="center"/>
          </w:tcPr>
          <w:p w14:paraId="5A65F003">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7B713BA6">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p>
        </w:tc>
        <w:tc>
          <w:tcPr>
            <w:tcW w:w="835" w:type="dxa"/>
            <w:vMerge w:val="continue"/>
            <w:tcBorders>
              <w:tl2br w:val="nil"/>
              <w:tr2bl w:val="nil"/>
            </w:tcBorders>
            <w:noWrap w:val="0"/>
            <w:vAlign w:val="center"/>
          </w:tcPr>
          <w:p w14:paraId="6AF3871F">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default" w:ascii="Times New Roman" w:hAnsi="Times New Roman" w:eastAsia="宋体" w:cs="Times New Roman"/>
                <w:b w:val="0"/>
                <w:bCs w:val="0"/>
                <w:i w:val="0"/>
                <w:color w:val="000000"/>
                <w:kern w:val="0"/>
                <w:sz w:val="21"/>
                <w:szCs w:val="21"/>
                <w:u w:val="none"/>
                <w:lang w:val="en-US" w:eastAsia="zh-CN" w:bidi="ar"/>
              </w:rPr>
            </w:pPr>
          </w:p>
        </w:tc>
        <w:tc>
          <w:tcPr>
            <w:tcW w:w="960" w:type="dxa"/>
            <w:tcBorders>
              <w:tl2br w:val="nil"/>
              <w:tr2bl w:val="nil"/>
            </w:tcBorders>
            <w:noWrap w:val="0"/>
            <w:vAlign w:val="center"/>
          </w:tcPr>
          <w:p w14:paraId="18BBC3B7">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b w:val="0"/>
                <w:bCs w:val="0"/>
                <w:color w:val="auto"/>
                <w:sz w:val="21"/>
                <w:szCs w:val="21"/>
                <w:lang w:eastAsia="zh-CN"/>
              </w:rPr>
            </w:pPr>
            <w:r>
              <w:rPr>
                <w:rFonts w:hint="eastAsia" w:ascii="Times New Roman" w:hAnsi="Times New Roman" w:eastAsia="宋体" w:cs="Times New Roman"/>
                <w:i w:val="0"/>
                <w:color w:val="000000"/>
                <w:kern w:val="0"/>
                <w:sz w:val="21"/>
                <w:szCs w:val="21"/>
                <w:u w:val="none"/>
                <w:lang w:val="en-US" w:eastAsia="zh-CN" w:bidi="ar"/>
              </w:rPr>
              <w:t>均值</w:t>
            </w:r>
          </w:p>
        </w:tc>
        <w:tc>
          <w:tcPr>
            <w:tcW w:w="1275" w:type="dxa"/>
            <w:tcBorders>
              <w:tl2br w:val="nil"/>
              <w:tr2bl w:val="nil"/>
            </w:tcBorders>
            <w:noWrap w:val="0"/>
            <w:vAlign w:val="center"/>
          </w:tcPr>
          <w:p w14:paraId="40253234">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15359</w:t>
            </w:r>
          </w:p>
        </w:tc>
        <w:tc>
          <w:tcPr>
            <w:tcW w:w="1065" w:type="dxa"/>
            <w:tcBorders>
              <w:tl2br w:val="nil"/>
              <w:tr2bl w:val="nil"/>
            </w:tcBorders>
            <w:noWrap w:val="0"/>
            <w:vAlign w:val="center"/>
          </w:tcPr>
          <w:p w14:paraId="641011A6">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28</w:t>
            </w:r>
          </w:p>
        </w:tc>
        <w:tc>
          <w:tcPr>
            <w:tcW w:w="766" w:type="dxa"/>
            <w:tcBorders>
              <w:tl2br w:val="nil"/>
              <w:tr2bl w:val="nil"/>
            </w:tcBorders>
            <w:noWrap w:val="0"/>
            <w:vAlign w:val="center"/>
          </w:tcPr>
          <w:p w14:paraId="6E4BC20A">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690" w:type="dxa"/>
            <w:tcBorders>
              <w:tl2br w:val="nil"/>
              <w:tr2bl w:val="nil"/>
            </w:tcBorders>
            <w:noWrap w:val="0"/>
            <w:vAlign w:val="center"/>
          </w:tcPr>
          <w:p w14:paraId="53498E09">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990" w:type="dxa"/>
            <w:tcBorders>
              <w:tl2br w:val="nil"/>
              <w:tr2bl w:val="nil"/>
            </w:tcBorders>
            <w:noWrap w:val="0"/>
            <w:vAlign w:val="center"/>
          </w:tcPr>
          <w:p w14:paraId="69E10152">
            <w:pPr>
              <w:keepNext w:val="0"/>
              <w:keepLines w:val="0"/>
              <w:widowControl/>
              <w:suppressLineNumbers w:val="0"/>
              <w:jc w:val="center"/>
              <w:textAlignment w:val="center"/>
              <w:rPr>
                <w:rFonts w:hint="eastAsia" w:ascii="宋体" w:hAnsi="宋体" w:eastAsia="宋体" w:cs="宋体"/>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w:t>
            </w:r>
          </w:p>
        </w:tc>
        <w:tc>
          <w:tcPr>
            <w:tcW w:w="1030" w:type="dxa"/>
            <w:tcBorders>
              <w:tl2br w:val="nil"/>
              <w:tr2bl w:val="nil"/>
            </w:tcBorders>
            <w:noWrap w:val="0"/>
            <w:vAlign w:val="center"/>
          </w:tcPr>
          <w:p w14:paraId="27172A85">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0.439 </w:t>
            </w:r>
          </w:p>
        </w:tc>
      </w:tr>
      <w:tr w14:paraId="0BF3C376">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895" w:type="dxa"/>
            <w:vMerge w:val="continue"/>
            <w:tcBorders>
              <w:tl2br w:val="nil"/>
              <w:tr2bl w:val="nil"/>
            </w:tcBorders>
            <w:noWrap w:val="0"/>
            <w:vAlign w:val="center"/>
          </w:tcPr>
          <w:p w14:paraId="584CA29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775" w:type="dxa"/>
            <w:vMerge w:val="continue"/>
            <w:tcBorders>
              <w:tl2br w:val="nil"/>
              <w:tr2bl w:val="nil"/>
            </w:tcBorders>
            <w:noWrap w:val="0"/>
            <w:vAlign w:val="center"/>
          </w:tcPr>
          <w:p w14:paraId="2AEF9716">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6EF9C782">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p>
        </w:tc>
        <w:tc>
          <w:tcPr>
            <w:tcW w:w="835" w:type="dxa"/>
            <w:vMerge w:val="continue"/>
            <w:tcBorders>
              <w:tl2br w:val="nil"/>
              <w:tr2bl w:val="nil"/>
            </w:tcBorders>
            <w:noWrap w:val="0"/>
            <w:vAlign w:val="center"/>
          </w:tcPr>
          <w:p w14:paraId="04188D07">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default" w:ascii="Times New Roman" w:hAnsi="Times New Roman" w:eastAsia="宋体" w:cs="Times New Roman"/>
                <w:b w:val="0"/>
                <w:bCs w:val="0"/>
                <w:i w:val="0"/>
                <w:color w:val="000000"/>
                <w:kern w:val="0"/>
                <w:sz w:val="21"/>
                <w:szCs w:val="21"/>
                <w:u w:val="none"/>
                <w:lang w:val="en-US" w:eastAsia="zh-CN" w:bidi="ar"/>
              </w:rPr>
            </w:pPr>
          </w:p>
        </w:tc>
        <w:tc>
          <w:tcPr>
            <w:tcW w:w="960" w:type="dxa"/>
            <w:tcBorders>
              <w:tl2br w:val="nil"/>
              <w:tr2bl w:val="nil"/>
            </w:tcBorders>
            <w:noWrap w:val="0"/>
            <w:vAlign w:val="center"/>
          </w:tcPr>
          <w:p w14:paraId="700F860D">
            <w:pPr>
              <w:keepNext w:val="0"/>
              <w:keepLines w:val="0"/>
              <w:pageBreakBefore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b w:val="0"/>
                <w:bCs w:val="0"/>
                <w:color w:val="auto"/>
                <w:sz w:val="21"/>
                <w:szCs w:val="21"/>
                <w:lang w:eastAsia="zh-CN"/>
              </w:rPr>
            </w:pPr>
            <w:r>
              <w:rPr>
                <w:rFonts w:hint="default" w:ascii="Times New Roman" w:hAnsi="Times New Roman" w:eastAsia="宋体" w:cs="Times New Roman"/>
                <w:b w:val="0"/>
                <w:bCs w:val="0"/>
                <w:color w:val="auto"/>
                <w:sz w:val="21"/>
                <w:szCs w:val="21"/>
                <w:lang w:eastAsia="zh-CN"/>
              </w:rPr>
              <w:t>标准限值</w:t>
            </w:r>
          </w:p>
        </w:tc>
        <w:tc>
          <w:tcPr>
            <w:tcW w:w="1275" w:type="dxa"/>
            <w:tcBorders>
              <w:tl2br w:val="nil"/>
              <w:tr2bl w:val="nil"/>
            </w:tcBorders>
            <w:noWrap w:val="0"/>
            <w:vAlign w:val="center"/>
          </w:tcPr>
          <w:p w14:paraId="1FA00E4D">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1065" w:type="dxa"/>
            <w:tcBorders>
              <w:tl2br w:val="nil"/>
              <w:tr2bl w:val="nil"/>
            </w:tcBorders>
            <w:noWrap w:val="0"/>
            <w:vAlign w:val="center"/>
          </w:tcPr>
          <w:p w14:paraId="79C903F1">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766" w:type="dxa"/>
            <w:tcBorders>
              <w:tl2br w:val="nil"/>
              <w:tr2bl w:val="nil"/>
            </w:tcBorders>
            <w:noWrap w:val="0"/>
            <w:vAlign w:val="center"/>
          </w:tcPr>
          <w:p w14:paraId="6D415061">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690" w:type="dxa"/>
            <w:tcBorders>
              <w:tl2br w:val="nil"/>
              <w:tr2bl w:val="nil"/>
            </w:tcBorders>
            <w:noWrap w:val="0"/>
            <w:vAlign w:val="center"/>
          </w:tcPr>
          <w:p w14:paraId="6663EF13">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990" w:type="dxa"/>
            <w:tcBorders>
              <w:tl2br w:val="nil"/>
              <w:tr2bl w:val="nil"/>
            </w:tcBorders>
            <w:noWrap w:val="0"/>
            <w:vAlign w:val="center"/>
          </w:tcPr>
          <w:p w14:paraId="1C2C83A5">
            <w:pPr>
              <w:keepNext w:val="0"/>
              <w:keepLines w:val="0"/>
              <w:widowControl/>
              <w:suppressLineNumbers w:val="0"/>
              <w:jc w:val="center"/>
              <w:textAlignment w:val="center"/>
              <w:rPr>
                <w:rFonts w:hint="default" w:ascii="宋体" w:hAnsi="宋体" w:eastAsia="宋体" w:cs="宋体"/>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1030" w:type="dxa"/>
            <w:tcBorders>
              <w:tl2br w:val="nil"/>
              <w:tr2bl w:val="nil"/>
            </w:tcBorders>
            <w:noWrap w:val="0"/>
            <w:vAlign w:val="center"/>
          </w:tcPr>
          <w:p w14:paraId="7A701880">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r>
      <w:tr w14:paraId="119DEF1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895" w:type="dxa"/>
            <w:vMerge w:val="continue"/>
            <w:tcBorders>
              <w:tl2br w:val="nil"/>
              <w:tr2bl w:val="nil"/>
            </w:tcBorders>
            <w:noWrap w:val="0"/>
            <w:vAlign w:val="center"/>
          </w:tcPr>
          <w:p w14:paraId="0A2693C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775" w:type="dxa"/>
            <w:vMerge w:val="continue"/>
            <w:tcBorders>
              <w:tl2br w:val="nil"/>
              <w:tr2bl w:val="nil"/>
            </w:tcBorders>
            <w:noWrap w:val="0"/>
            <w:vAlign w:val="center"/>
          </w:tcPr>
          <w:p w14:paraId="656661F1">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835" w:type="dxa"/>
            <w:vMerge w:val="continue"/>
            <w:tcBorders>
              <w:tl2br w:val="nil"/>
              <w:tr2bl w:val="nil"/>
            </w:tcBorders>
            <w:noWrap w:val="0"/>
            <w:vAlign w:val="center"/>
          </w:tcPr>
          <w:p w14:paraId="15C53E8A">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i w:val="0"/>
                <w:color w:val="000000"/>
                <w:kern w:val="0"/>
                <w:sz w:val="21"/>
                <w:szCs w:val="21"/>
                <w:u w:val="none"/>
                <w:lang w:val="en-US" w:eastAsia="zh-CN" w:bidi="ar"/>
              </w:rPr>
            </w:pPr>
          </w:p>
        </w:tc>
        <w:tc>
          <w:tcPr>
            <w:tcW w:w="835" w:type="dxa"/>
            <w:vMerge w:val="continue"/>
            <w:tcBorders>
              <w:tl2br w:val="nil"/>
              <w:tr2bl w:val="nil"/>
            </w:tcBorders>
            <w:noWrap w:val="0"/>
            <w:vAlign w:val="center"/>
          </w:tcPr>
          <w:p w14:paraId="117A07DF">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default" w:ascii="Times New Roman" w:hAnsi="Times New Roman" w:eastAsia="宋体" w:cs="Times New Roman"/>
                <w:b w:val="0"/>
                <w:bCs w:val="0"/>
                <w:i w:val="0"/>
                <w:color w:val="000000"/>
                <w:kern w:val="0"/>
                <w:sz w:val="21"/>
                <w:szCs w:val="21"/>
                <w:u w:val="none"/>
                <w:lang w:val="en-US" w:eastAsia="zh-CN" w:bidi="ar"/>
              </w:rPr>
            </w:pPr>
          </w:p>
        </w:tc>
        <w:tc>
          <w:tcPr>
            <w:tcW w:w="960" w:type="dxa"/>
            <w:tcBorders>
              <w:tl2br w:val="nil"/>
              <w:tr2bl w:val="nil"/>
            </w:tcBorders>
            <w:noWrap w:val="0"/>
            <w:vAlign w:val="center"/>
          </w:tcPr>
          <w:p w14:paraId="63A16E2B">
            <w:pPr>
              <w:keepNext w:val="0"/>
              <w:keepLines w:val="0"/>
              <w:pageBreakBefore w:val="0"/>
              <w:kinsoku/>
              <w:wordWrap/>
              <w:overflowPunct/>
              <w:topLinePunct w:val="0"/>
              <w:autoSpaceDE/>
              <w:autoSpaceDN/>
              <w:bidi w:val="0"/>
              <w:adjustRightInd/>
              <w:snapToGrid/>
              <w:spacing w:line="240" w:lineRule="auto"/>
              <w:ind w:left="-105" w:leftChars="-50" w:right="-105" w:rightChars="-50"/>
              <w:jc w:val="center"/>
              <w:textAlignment w:val="auto"/>
              <w:rPr>
                <w:rFonts w:hint="default" w:ascii="Times New Roman" w:hAnsi="Times New Roman" w:eastAsia="宋体" w:cs="Times New Roman"/>
                <w:b w:val="0"/>
                <w:bCs w:val="0"/>
                <w:color w:val="auto"/>
                <w:sz w:val="21"/>
                <w:szCs w:val="21"/>
                <w:lang w:eastAsia="zh-CN"/>
              </w:rPr>
            </w:pPr>
            <w:r>
              <w:rPr>
                <w:rFonts w:hint="default" w:ascii="Times New Roman" w:hAnsi="Times New Roman" w:eastAsia="宋体" w:cs="Times New Roman"/>
                <w:b w:val="0"/>
                <w:bCs w:val="0"/>
                <w:color w:val="auto"/>
                <w:sz w:val="21"/>
                <w:szCs w:val="21"/>
                <w:lang w:eastAsia="zh-CN"/>
              </w:rPr>
              <w:t>达标情况</w:t>
            </w:r>
          </w:p>
        </w:tc>
        <w:tc>
          <w:tcPr>
            <w:tcW w:w="1275" w:type="dxa"/>
            <w:tcBorders>
              <w:tl2br w:val="nil"/>
              <w:tr2bl w:val="nil"/>
            </w:tcBorders>
            <w:noWrap w:val="0"/>
            <w:vAlign w:val="center"/>
          </w:tcPr>
          <w:p w14:paraId="1137CCA3">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1065" w:type="dxa"/>
            <w:tcBorders>
              <w:tl2br w:val="nil"/>
              <w:tr2bl w:val="nil"/>
            </w:tcBorders>
            <w:noWrap w:val="0"/>
            <w:vAlign w:val="center"/>
          </w:tcPr>
          <w:p w14:paraId="4E9843D1">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766" w:type="dxa"/>
            <w:tcBorders>
              <w:tl2br w:val="nil"/>
              <w:tr2bl w:val="nil"/>
            </w:tcBorders>
            <w:noWrap w:val="0"/>
            <w:vAlign w:val="center"/>
          </w:tcPr>
          <w:p w14:paraId="5316AADA">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690" w:type="dxa"/>
            <w:tcBorders>
              <w:tl2br w:val="nil"/>
              <w:tr2bl w:val="nil"/>
            </w:tcBorders>
            <w:noWrap w:val="0"/>
            <w:vAlign w:val="center"/>
          </w:tcPr>
          <w:p w14:paraId="41CC5273">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990" w:type="dxa"/>
            <w:tcBorders>
              <w:tl2br w:val="nil"/>
              <w:tr2bl w:val="nil"/>
            </w:tcBorders>
            <w:noWrap w:val="0"/>
            <w:vAlign w:val="center"/>
          </w:tcPr>
          <w:p w14:paraId="24D59889">
            <w:pPr>
              <w:keepNext w:val="0"/>
              <w:keepLines w:val="0"/>
              <w:widowControl/>
              <w:suppressLineNumbers w:val="0"/>
              <w:jc w:val="center"/>
              <w:textAlignment w:val="center"/>
              <w:rPr>
                <w:rFonts w:hint="eastAsia" w:ascii="宋体" w:hAnsi="宋体" w:eastAsia="宋体" w:cs="宋体"/>
                <w:i w:val="0"/>
                <w:iCs w:val="0"/>
                <w:color w:val="0000FF"/>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达标</w:t>
            </w:r>
          </w:p>
        </w:tc>
        <w:tc>
          <w:tcPr>
            <w:tcW w:w="1030" w:type="dxa"/>
            <w:tcBorders>
              <w:tl2br w:val="nil"/>
              <w:tr2bl w:val="nil"/>
            </w:tcBorders>
            <w:noWrap w:val="0"/>
            <w:vAlign w:val="center"/>
          </w:tcPr>
          <w:p w14:paraId="5ACD88E9">
            <w:pPr>
              <w:keepNext w:val="0"/>
              <w:keepLines w:val="0"/>
              <w:widowControl/>
              <w:suppressLineNumbers w:val="0"/>
              <w:jc w:val="center"/>
              <w:textAlignment w:val="center"/>
              <w:rPr>
                <w:rFonts w:hint="default" w:ascii="Times New Roman" w:hAnsi="Times New Roman" w:eastAsia="宋体" w:cs="Times New Roman"/>
                <w:i w:val="0"/>
                <w:iCs w:val="0"/>
                <w:color w:val="0000FF"/>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r>
      <w:tr w14:paraId="06536DAE">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0116" w:type="dxa"/>
            <w:gridSpan w:val="11"/>
            <w:tcBorders>
              <w:tl2br w:val="nil"/>
              <w:tr2bl w:val="nil"/>
            </w:tcBorders>
            <w:noWrap w:val="0"/>
            <w:vAlign w:val="center"/>
          </w:tcPr>
          <w:p w14:paraId="0EF9CEE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lang w:eastAsia="zh-CN"/>
              </w:rPr>
              <w:t>备注：</w:t>
            </w:r>
            <w:r>
              <w:rPr>
                <w:rFonts w:hint="default" w:ascii="Times New Roman" w:hAnsi="Times New Roman" w:eastAsia="宋体" w:cs="Times New Roman"/>
                <w:color w:val="auto"/>
                <w:kern w:val="0"/>
                <w:sz w:val="21"/>
                <w:szCs w:val="21"/>
                <w:lang w:eastAsia="zh-CN" w:bidi="ar"/>
              </w:rPr>
              <w:t>标准限值依据</w:t>
            </w:r>
            <w:r>
              <w:rPr>
                <w:rFonts w:hint="default" w:ascii="Times New Roman" w:hAnsi="Times New Roman" w:eastAsia="宋体" w:cs="Times New Roman"/>
                <w:color w:val="auto"/>
                <w:sz w:val="21"/>
                <w:szCs w:val="21"/>
              </w:rPr>
              <w:t>《</w:t>
            </w:r>
            <w:r>
              <w:rPr>
                <w:rFonts w:hint="eastAsia" w:ascii="Times New Roman" w:hAnsi="Times New Roman" w:eastAsia="宋体" w:cs="Times New Roman"/>
                <w:color w:val="auto"/>
                <w:sz w:val="21"/>
                <w:szCs w:val="21"/>
                <w:lang w:val="en-US" w:eastAsia="zh-CN"/>
              </w:rPr>
              <w:t>山西省生态环境保护委员会关于实施钢铁焦化行业污染深度治理推动钢铁焦化行业高质量发展的意见</w:t>
            </w:r>
            <w:r>
              <w:rPr>
                <w:rFonts w:hint="default" w:ascii="Times New Roman" w:hAnsi="Times New Roman" w:eastAsia="宋体" w:cs="Times New Roman"/>
                <w:color w:val="auto"/>
                <w:sz w:val="21"/>
                <w:szCs w:val="21"/>
              </w:rPr>
              <w:t>》（</w:t>
            </w:r>
            <w:r>
              <w:rPr>
                <w:rFonts w:hint="eastAsia" w:ascii="Times New Roman" w:hAnsi="Times New Roman" w:eastAsia="宋体" w:cs="Times New Roman"/>
                <w:color w:val="auto"/>
                <w:sz w:val="21"/>
                <w:szCs w:val="21"/>
                <w:lang w:val="en-US" w:eastAsia="zh-CN"/>
              </w:rPr>
              <w:t>晋生态环保委[2022]2号</w:t>
            </w:r>
            <w:r>
              <w:rPr>
                <w:rFonts w:hint="default" w:ascii="Times New Roman" w:hAnsi="Times New Roman" w:eastAsia="宋体" w:cs="Times New Roman"/>
                <w:color w:val="auto"/>
                <w:sz w:val="21"/>
                <w:szCs w:val="21"/>
              </w:rPr>
              <w:t>）</w:t>
            </w:r>
            <w:r>
              <w:rPr>
                <w:rFonts w:hint="eastAsia" w:ascii="Times New Roman" w:hAnsi="Times New Roman" w:eastAsia="宋体" w:cs="Times New Roman"/>
                <w:color w:val="auto"/>
                <w:sz w:val="21"/>
                <w:szCs w:val="21"/>
                <w:lang w:val="en-US" w:eastAsia="zh-CN"/>
              </w:rPr>
              <w:t>。</w:t>
            </w:r>
          </w:p>
        </w:tc>
      </w:tr>
    </w:tbl>
    <w:p w14:paraId="3201DF4E">
      <w:pPr>
        <w:keepNext w:val="0"/>
        <w:keepLines w:val="0"/>
        <w:pageBreakBefore w:val="0"/>
        <w:widowControl w:val="0"/>
        <w:kinsoku/>
        <w:wordWrap/>
        <w:overflowPunct/>
        <w:topLinePunct w:val="0"/>
        <w:autoSpaceDE/>
        <w:autoSpaceDN/>
        <w:bidi w:val="0"/>
        <w:adjustRightInd/>
        <w:snapToGrid/>
        <w:spacing w:before="320" w:beforeLines="100" w:line="240" w:lineRule="auto"/>
        <w:ind w:left="0" w:firstLine="0" w:firstLineChars="0"/>
        <w:jc w:val="center"/>
        <w:textAlignment w:val="auto"/>
        <w:rPr>
          <w:rFonts w:ascii="Times New Roman" w:hAnsi="Times New Roman" w:eastAsia="黑体" w:cs="Times New Roman"/>
          <w:color w:val="000000"/>
          <w:sz w:val="24"/>
        </w:rPr>
      </w:pPr>
      <w:r>
        <w:rPr>
          <w:rFonts w:hint="eastAsia" w:ascii="Times New Roman" w:hAnsi="Times New Roman" w:eastAsia="黑体" w:cs="Times New Roman"/>
          <w:color w:val="000000"/>
          <w:sz w:val="24"/>
          <w:lang w:eastAsia="zh-CN"/>
        </w:rPr>
        <w:t>表</w:t>
      </w:r>
      <w:r>
        <w:rPr>
          <w:rFonts w:hint="eastAsia" w:ascii="Times New Roman" w:hAnsi="Times New Roman" w:eastAsia="黑体" w:cs="Times New Roman"/>
          <w:color w:val="000000"/>
          <w:sz w:val="24"/>
          <w:lang w:val="en-US" w:eastAsia="zh-CN"/>
        </w:rPr>
        <w:t>6-</w:t>
      </w:r>
      <w:r>
        <w:rPr>
          <w:rFonts w:hint="eastAsia" w:eastAsia="黑体" w:cs="Times New Roman"/>
          <w:color w:val="000000"/>
          <w:sz w:val="24"/>
          <w:lang w:val="en-US" w:eastAsia="zh-CN"/>
        </w:rPr>
        <w:t>2</w:t>
      </w:r>
      <w:r>
        <w:rPr>
          <w:rFonts w:hint="eastAsia" w:ascii="Times New Roman" w:hAnsi="Times New Roman" w:eastAsia="黑体" w:cs="Times New Roman"/>
          <w:color w:val="000000"/>
          <w:sz w:val="24"/>
        </w:rPr>
        <w:t xml:space="preserve">  </w:t>
      </w:r>
      <w:r>
        <w:rPr>
          <w:rFonts w:ascii="Times New Roman" w:hAnsi="Times New Roman" w:eastAsia="黑体" w:cs="Times New Roman"/>
          <w:color w:val="000000"/>
          <w:sz w:val="24"/>
        </w:rPr>
        <w:t>无组织废气监测气象资料</w:t>
      </w:r>
    </w:p>
    <w:tbl>
      <w:tblPr>
        <w:tblStyle w:val="17"/>
        <w:tblW w:w="9942"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483"/>
        <w:gridCol w:w="1722"/>
        <w:gridCol w:w="1485"/>
        <w:gridCol w:w="1713"/>
        <w:gridCol w:w="1715"/>
        <w:gridCol w:w="1824"/>
      </w:tblGrid>
      <w:tr w14:paraId="29D799F6">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483" w:type="dxa"/>
            <w:tcBorders>
              <w:tl2br w:val="nil"/>
              <w:tr2bl w:val="nil"/>
            </w:tcBorders>
            <w:vAlign w:val="center"/>
          </w:tcPr>
          <w:p w14:paraId="33E2FB4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000000"/>
                <w:sz w:val="24"/>
                <w:lang w:eastAsia="zh-CN"/>
              </w:rPr>
            </w:pPr>
            <w:r>
              <w:rPr>
                <w:rFonts w:hint="eastAsia" w:ascii="Times New Roman" w:hAnsi="Times New Roman" w:eastAsia="宋体" w:cs="Times New Roman"/>
                <w:b/>
                <w:bCs/>
                <w:szCs w:val="21"/>
                <w:lang w:eastAsia="zh-CN"/>
              </w:rPr>
              <w:t>采样日期</w:t>
            </w:r>
          </w:p>
        </w:tc>
        <w:tc>
          <w:tcPr>
            <w:tcW w:w="1722" w:type="dxa"/>
            <w:tcBorders>
              <w:tl2br w:val="nil"/>
              <w:tr2bl w:val="nil"/>
            </w:tcBorders>
            <w:vAlign w:val="center"/>
          </w:tcPr>
          <w:p w14:paraId="3185795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000000"/>
                <w:sz w:val="24"/>
                <w:lang w:eastAsia="zh-CN"/>
              </w:rPr>
            </w:pPr>
            <w:r>
              <w:rPr>
                <w:rFonts w:ascii="Times New Roman" w:hAnsi="Times New Roman" w:eastAsia="宋体" w:cs="Times New Roman"/>
                <w:b/>
                <w:bCs/>
                <w:szCs w:val="21"/>
              </w:rPr>
              <w:t>监测</w:t>
            </w:r>
            <w:r>
              <w:rPr>
                <w:rFonts w:hint="eastAsia" w:ascii="Times New Roman" w:hAnsi="Times New Roman" w:eastAsia="宋体" w:cs="Times New Roman"/>
                <w:b/>
                <w:bCs/>
                <w:szCs w:val="21"/>
                <w:lang w:val="en-US" w:eastAsia="zh-CN"/>
              </w:rPr>
              <w:t>频次</w:t>
            </w:r>
          </w:p>
        </w:tc>
        <w:tc>
          <w:tcPr>
            <w:tcW w:w="1485" w:type="dxa"/>
            <w:tcBorders>
              <w:tl2br w:val="nil"/>
              <w:tr2bl w:val="nil"/>
            </w:tcBorders>
            <w:vAlign w:val="center"/>
          </w:tcPr>
          <w:p w14:paraId="72DA5EB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黑体" w:cs="Times New Roman"/>
                <w:color w:val="000000"/>
                <w:sz w:val="24"/>
              </w:rPr>
            </w:pPr>
            <w:r>
              <w:rPr>
                <w:rFonts w:ascii="Times New Roman" w:hAnsi="Times New Roman" w:eastAsia="宋体" w:cs="Times New Roman"/>
                <w:b/>
                <w:bCs/>
                <w:szCs w:val="21"/>
              </w:rPr>
              <w:t>气温（℃）</w:t>
            </w:r>
          </w:p>
        </w:tc>
        <w:tc>
          <w:tcPr>
            <w:tcW w:w="1713" w:type="dxa"/>
            <w:tcBorders>
              <w:tl2br w:val="nil"/>
              <w:tr2bl w:val="nil"/>
            </w:tcBorders>
            <w:vAlign w:val="center"/>
          </w:tcPr>
          <w:p w14:paraId="3134997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黑体" w:cs="Times New Roman"/>
                <w:color w:val="000000"/>
                <w:sz w:val="24"/>
              </w:rPr>
            </w:pPr>
            <w:r>
              <w:rPr>
                <w:rFonts w:ascii="Times New Roman" w:hAnsi="Times New Roman" w:eastAsia="宋体" w:cs="Times New Roman"/>
                <w:b/>
                <w:bCs/>
                <w:szCs w:val="21"/>
              </w:rPr>
              <w:t>气压（</w:t>
            </w:r>
            <w:r>
              <w:rPr>
                <w:rFonts w:hint="eastAsia" w:ascii="Times New Roman" w:hAnsi="Times New Roman" w:eastAsia="宋体" w:cs="Times New Roman"/>
                <w:b/>
                <w:bCs/>
                <w:szCs w:val="21"/>
              </w:rPr>
              <w:t>k</w:t>
            </w:r>
            <w:r>
              <w:rPr>
                <w:rFonts w:ascii="Times New Roman" w:hAnsi="Times New Roman" w:eastAsia="宋体" w:cs="Times New Roman"/>
                <w:b/>
                <w:bCs/>
                <w:szCs w:val="21"/>
              </w:rPr>
              <w:t>Pa）</w:t>
            </w:r>
          </w:p>
        </w:tc>
        <w:tc>
          <w:tcPr>
            <w:tcW w:w="1715" w:type="dxa"/>
            <w:tcBorders>
              <w:tl2br w:val="nil"/>
              <w:tr2bl w:val="nil"/>
            </w:tcBorders>
            <w:vAlign w:val="center"/>
          </w:tcPr>
          <w:p w14:paraId="6C3FC21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黑体" w:cs="Times New Roman"/>
                <w:color w:val="000000"/>
                <w:sz w:val="24"/>
              </w:rPr>
            </w:pPr>
            <w:r>
              <w:rPr>
                <w:rFonts w:ascii="Times New Roman" w:hAnsi="Times New Roman" w:eastAsia="宋体" w:cs="Times New Roman"/>
                <w:b/>
                <w:bCs/>
                <w:szCs w:val="21"/>
              </w:rPr>
              <w:t>风速（m/s）</w:t>
            </w:r>
          </w:p>
        </w:tc>
        <w:tc>
          <w:tcPr>
            <w:tcW w:w="1824" w:type="dxa"/>
            <w:tcBorders>
              <w:tl2br w:val="nil"/>
              <w:tr2bl w:val="nil"/>
            </w:tcBorders>
            <w:vAlign w:val="center"/>
          </w:tcPr>
          <w:p w14:paraId="7E9E72B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黑体" w:cs="Times New Roman"/>
                <w:color w:val="000000"/>
                <w:sz w:val="24"/>
              </w:rPr>
            </w:pPr>
            <w:r>
              <w:rPr>
                <w:rFonts w:ascii="Times New Roman" w:hAnsi="Times New Roman" w:eastAsia="宋体" w:cs="Times New Roman"/>
                <w:b/>
                <w:bCs/>
                <w:szCs w:val="21"/>
              </w:rPr>
              <w:t>风向</w:t>
            </w:r>
          </w:p>
        </w:tc>
      </w:tr>
      <w:tr w14:paraId="34E6E09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483" w:type="dxa"/>
            <w:vMerge w:val="restart"/>
            <w:tcBorders>
              <w:tl2br w:val="nil"/>
              <w:tr2bl w:val="nil"/>
            </w:tcBorders>
            <w:vAlign w:val="center"/>
          </w:tcPr>
          <w:p w14:paraId="758102B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Cs w:val="21"/>
                <w:lang w:val="en-US"/>
              </w:rPr>
            </w:pPr>
            <w:r>
              <w:rPr>
                <w:rFonts w:hint="eastAsia" w:cs="Times New Roman"/>
                <w:kern w:val="0"/>
                <w:szCs w:val="21"/>
                <w:lang w:eastAsia="zh-CN" w:bidi="ar"/>
              </w:rPr>
              <w:t>2025.8.1</w:t>
            </w:r>
            <w:r>
              <w:rPr>
                <w:rFonts w:hint="eastAsia" w:cs="Times New Roman"/>
                <w:kern w:val="0"/>
                <w:szCs w:val="21"/>
                <w:lang w:val="en-US" w:eastAsia="zh-CN" w:bidi="ar"/>
              </w:rPr>
              <w:t>7</w:t>
            </w:r>
          </w:p>
        </w:tc>
        <w:tc>
          <w:tcPr>
            <w:tcW w:w="1722" w:type="dxa"/>
            <w:tcBorders>
              <w:tl2br w:val="nil"/>
              <w:tr2bl w:val="nil"/>
            </w:tcBorders>
            <w:vAlign w:val="center"/>
          </w:tcPr>
          <w:p w14:paraId="63EB474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r>
              <w:rPr>
                <w:rFonts w:ascii="Times New Roman" w:hAnsi="Times New Roman" w:eastAsia="宋体" w:cs="Times New Roman"/>
                <w:szCs w:val="21"/>
              </w:rPr>
              <w:t>第1次</w:t>
            </w:r>
          </w:p>
        </w:tc>
        <w:tc>
          <w:tcPr>
            <w:tcW w:w="1485" w:type="dxa"/>
            <w:tcBorders>
              <w:tl2br w:val="nil"/>
              <w:tr2bl w:val="nil"/>
            </w:tcBorders>
            <w:vAlign w:val="center"/>
          </w:tcPr>
          <w:p w14:paraId="779E730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23.6</w:t>
            </w:r>
          </w:p>
        </w:tc>
        <w:tc>
          <w:tcPr>
            <w:tcW w:w="1713" w:type="dxa"/>
            <w:tcBorders>
              <w:tl2br w:val="nil"/>
              <w:tr2bl w:val="nil"/>
            </w:tcBorders>
            <w:vAlign w:val="center"/>
          </w:tcPr>
          <w:p w14:paraId="2F791EA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89.59</w:t>
            </w:r>
          </w:p>
        </w:tc>
        <w:tc>
          <w:tcPr>
            <w:tcW w:w="1715" w:type="dxa"/>
            <w:tcBorders>
              <w:tl2br w:val="nil"/>
              <w:tr2bl w:val="nil"/>
            </w:tcBorders>
            <w:vAlign w:val="center"/>
          </w:tcPr>
          <w:p w14:paraId="3F27E9C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1.2</w:t>
            </w:r>
          </w:p>
        </w:tc>
        <w:tc>
          <w:tcPr>
            <w:tcW w:w="1824" w:type="dxa"/>
            <w:tcBorders>
              <w:tl2br w:val="nil"/>
              <w:tr2bl w:val="nil"/>
            </w:tcBorders>
            <w:vAlign w:val="center"/>
          </w:tcPr>
          <w:p w14:paraId="328B679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NW</w:t>
            </w:r>
          </w:p>
        </w:tc>
      </w:tr>
      <w:tr w14:paraId="6399AED7">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483" w:type="dxa"/>
            <w:vMerge w:val="continue"/>
            <w:tcBorders>
              <w:tl2br w:val="nil"/>
              <w:tr2bl w:val="nil"/>
            </w:tcBorders>
            <w:vAlign w:val="center"/>
          </w:tcPr>
          <w:p w14:paraId="057C8B5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722" w:type="dxa"/>
            <w:tcBorders>
              <w:tl2br w:val="nil"/>
              <w:tr2bl w:val="nil"/>
            </w:tcBorders>
            <w:vAlign w:val="center"/>
          </w:tcPr>
          <w:p w14:paraId="6A57B22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r>
              <w:rPr>
                <w:rFonts w:ascii="Times New Roman" w:hAnsi="Times New Roman" w:eastAsia="宋体" w:cs="Times New Roman"/>
                <w:szCs w:val="21"/>
              </w:rPr>
              <w:t>第2次</w:t>
            </w:r>
          </w:p>
        </w:tc>
        <w:tc>
          <w:tcPr>
            <w:tcW w:w="1485" w:type="dxa"/>
            <w:tcBorders>
              <w:tl2br w:val="nil"/>
              <w:tr2bl w:val="nil"/>
            </w:tcBorders>
            <w:vAlign w:val="center"/>
          </w:tcPr>
          <w:p w14:paraId="27EB823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25.4</w:t>
            </w:r>
          </w:p>
        </w:tc>
        <w:tc>
          <w:tcPr>
            <w:tcW w:w="1713" w:type="dxa"/>
            <w:tcBorders>
              <w:tl2br w:val="nil"/>
              <w:tr2bl w:val="nil"/>
            </w:tcBorders>
            <w:vAlign w:val="center"/>
          </w:tcPr>
          <w:p w14:paraId="74D40F9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89.61</w:t>
            </w:r>
          </w:p>
        </w:tc>
        <w:tc>
          <w:tcPr>
            <w:tcW w:w="1715" w:type="dxa"/>
            <w:tcBorders>
              <w:tl2br w:val="nil"/>
              <w:tr2bl w:val="nil"/>
            </w:tcBorders>
            <w:vAlign w:val="center"/>
          </w:tcPr>
          <w:p w14:paraId="3D8346F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1.0</w:t>
            </w:r>
          </w:p>
        </w:tc>
        <w:tc>
          <w:tcPr>
            <w:tcW w:w="1824" w:type="dxa"/>
            <w:tcBorders>
              <w:tl2br w:val="nil"/>
              <w:tr2bl w:val="nil"/>
            </w:tcBorders>
            <w:vAlign w:val="center"/>
          </w:tcPr>
          <w:p w14:paraId="4C76472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NW</w:t>
            </w:r>
          </w:p>
        </w:tc>
      </w:tr>
      <w:tr w14:paraId="4477DDD0">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483" w:type="dxa"/>
            <w:vMerge w:val="continue"/>
            <w:tcBorders>
              <w:tl2br w:val="nil"/>
              <w:tr2bl w:val="nil"/>
            </w:tcBorders>
            <w:vAlign w:val="center"/>
          </w:tcPr>
          <w:p w14:paraId="03C041F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722" w:type="dxa"/>
            <w:tcBorders>
              <w:tl2br w:val="nil"/>
              <w:tr2bl w:val="nil"/>
            </w:tcBorders>
            <w:vAlign w:val="center"/>
          </w:tcPr>
          <w:p w14:paraId="2499214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r>
              <w:rPr>
                <w:rFonts w:ascii="Times New Roman" w:hAnsi="Times New Roman" w:eastAsia="宋体" w:cs="Times New Roman"/>
                <w:szCs w:val="21"/>
              </w:rPr>
              <w:t>第3次</w:t>
            </w:r>
          </w:p>
        </w:tc>
        <w:tc>
          <w:tcPr>
            <w:tcW w:w="1485" w:type="dxa"/>
            <w:tcBorders>
              <w:tl2br w:val="nil"/>
              <w:tr2bl w:val="nil"/>
            </w:tcBorders>
            <w:vAlign w:val="center"/>
          </w:tcPr>
          <w:p w14:paraId="53D10AB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26.2</w:t>
            </w:r>
          </w:p>
        </w:tc>
        <w:tc>
          <w:tcPr>
            <w:tcW w:w="1713" w:type="dxa"/>
            <w:tcBorders>
              <w:tl2br w:val="nil"/>
              <w:tr2bl w:val="nil"/>
            </w:tcBorders>
            <w:vAlign w:val="center"/>
          </w:tcPr>
          <w:p w14:paraId="06812A8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89.60</w:t>
            </w:r>
          </w:p>
        </w:tc>
        <w:tc>
          <w:tcPr>
            <w:tcW w:w="1715" w:type="dxa"/>
            <w:tcBorders>
              <w:tl2br w:val="nil"/>
              <w:tr2bl w:val="nil"/>
            </w:tcBorders>
            <w:vAlign w:val="center"/>
          </w:tcPr>
          <w:p w14:paraId="7B28B4D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1.0</w:t>
            </w:r>
          </w:p>
        </w:tc>
        <w:tc>
          <w:tcPr>
            <w:tcW w:w="1824" w:type="dxa"/>
            <w:tcBorders>
              <w:tl2br w:val="nil"/>
              <w:tr2bl w:val="nil"/>
            </w:tcBorders>
            <w:vAlign w:val="center"/>
          </w:tcPr>
          <w:p w14:paraId="5A38CAD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NW</w:t>
            </w:r>
          </w:p>
        </w:tc>
      </w:tr>
    </w:tbl>
    <w:p w14:paraId="4144BB7B">
      <w:pPr>
        <w:keepNext w:val="0"/>
        <w:keepLines w:val="0"/>
        <w:pageBreakBefore w:val="0"/>
        <w:widowControl w:val="0"/>
        <w:kinsoku/>
        <w:wordWrap/>
        <w:overflowPunct/>
        <w:topLinePunct w:val="0"/>
        <w:autoSpaceDE/>
        <w:autoSpaceDN/>
        <w:bidi w:val="0"/>
        <w:adjustRightInd/>
        <w:snapToGrid/>
        <w:spacing w:before="320" w:beforeLines="100" w:line="240" w:lineRule="auto"/>
        <w:jc w:val="center"/>
        <w:textAlignment w:val="auto"/>
        <w:outlineLvl w:val="9"/>
        <w:rPr>
          <w:rFonts w:hint="eastAsia" w:ascii="黑体" w:hAnsi="黑体" w:eastAsia="黑体" w:cs="黑体"/>
          <w:color w:val="000000"/>
          <w:sz w:val="24"/>
        </w:rPr>
      </w:pPr>
      <w:r>
        <w:rPr>
          <w:rFonts w:hint="eastAsia" w:ascii="黑体" w:hAnsi="黑体" w:eastAsia="黑体" w:cs="黑体"/>
          <w:color w:val="000000"/>
          <w:sz w:val="24"/>
          <w:lang w:eastAsia="zh-CN"/>
        </w:rPr>
        <w:t>表</w:t>
      </w:r>
      <w:r>
        <w:rPr>
          <w:rFonts w:hint="eastAsia" w:ascii="Times New Roman" w:hAnsi="Times New Roman" w:eastAsia="黑体" w:cs="Times New Roman"/>
          <w:color w:val="000000"/>
          <w:sz w:val="24"/>
          <w:lang w:val="en-US" w:eastAsia="zh-CN"/>
        </w:rPr>
        <w:t>6-</w:t>
      </w:r>
      <w:r>
        <w:rPr>
          <w:rFonts w:hint="eastAsia" w:eastAsia="黑体" w:cs="Times New Roman"/>
          <w:color w:val="000000"/>
          <w:sz w:val="24"/>
          <w:lang w:val="en-US" w:eastAsia="zh-CN"/>
        </w:rPr>
        <w:t>3</w:t>
      </w:r>
      <w:r>
        <w:rPr>
          <w:rFonts w:hint="eastAsia" w:ascii="黑体" w:hAnsi="黑体" w:eastAsia="黑体" w:cs="黑体"/>
          <w:color w:val="000000"/>
          <w:sz w:val="24"/>
        </w:rPr>
        <w:t xml:space="preserve"> </w:t>
      </w:r>
      <w:r>
        <w:rPr>
          <w:rFonts w:hint="eastAsia" w:ascii="黑体" w:hAnsi="黑体" w:eastAsia="黑体" w:cs="黑体"/>
          <w:color w:val="000000"/>
          <w:sz w:val="24"/>
          <w:lang w:val="en-US" w:eastAsia="zh-CN"/>
        </w:rPr>
        <w:t xml:space="preserve"> </w:t>
      </w:r>
      <w:r>
        <w:rPr>
          <w:rFonts w:hint="eastAsia" w:ascii="黑体" w:hAnsi="黑体" w:eastAsia="黑体" w:cs="黑体"/>
          <w:color w:val="000000"/>
          <w:sz w:val="24"/>
          <w:lang w:eastAsia="zh-CN"/>
        </w:rPr>
        <w:t>无组织废气</w:t>
      </w:r>
      <w:r>
        <w:rPr>
          <w:rFonts w:hint="eastAsia" w:ascii="黑体" w:hAnsi="黑体" w:eastAsia="黑体" w:cs="黑体"/>
          <w:color w:val="000000"/>
          <w:sz w:val="24"/>
        </w:rPr>
        <w:t>监测结果</w:t>
      </w:r>
    </w:p>
    <w:tbl>
      <w:tblPr>
        <w:tblStyle w:val="16"/>
        <w:tblW w:w="9926"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173"/>
        <w:gridCol w:w="1173"/>
        <w:gridCol w:w="1920"/>
        <w:gridCol w:w="1132"/>
        <w:gridCol w:w="1132"/>
        <w:gridCol w:w="1132"/>
        <w:gridCol w:w="1132"/>
        <w:gridCol w:w="1132"/>
      </w:tblGrid>
      <w:tr w14:paraId="028308A5">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73" w:type="dxa"/>
            <w:tcBorders>
              <w:tl2br w:val="nil"/>
              <w:tr2bl w:val="nil"/>
            </w:tcBorders>
            <w:noWrap w:val="0"/>
            <w:vAlign w:val="center"/>
          </w:tcPr>
          <w:p w14:paraId="5AAF017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kern w:val="2"/>
                <w:sz w:val="21"/>
                <w:szCs w:val="21"/>
                <w:lang w:val="en-US" w:eastAsia="zh-CN" w:bidi="ar-SA"/>
              </w:rPr>
            </w:pPr>
            <w:r>
              <w:rPr>
                <w:rFonts w:hint="eastAsia" w:ascii="Times New Roman" w:hAnsi="Times New Roman" w:eastAsia="宋体" w:cs="Times New Roman"/>
                <w:b/>
                <w:bCs/>
                <w:szCs w:val="21"/>
                <w:lang w:eastAsia="zh-CN"/>
              </w:rPr>
              <w:t>采样日期</w:t>
            </w:r>
          </w:p>
        </w:tc>
        <w:tc>
          <w:tcPr>
            <w:tcW w:w="1173" w:type="dxa"/>
            <w:tcBorders>
              <w:tl2br w:val="nil"/>
              <w:tr2bl w:val="nil"/>
            </w:tcBorders>
            <w:noWrap w:val="0"/>
            <w:vAlign w:val="center"/>
          </w:tcPr>
          <w:p w14:paraId="012267EB">
            <w:pPr>
              <w:spacing w:line="240" w:lineRule="exact"/>
              <w:jc w:val="center"/>
              <w:rPr>
                <w:rFonts w:hint="eastAsia" w:ascii="Times New Roman" w:hAnsi="Times New Roman" w:eastAsia="宋体" w:cs="Times New Roman"/>
                <w:b/>
                <w:bCs/>
                <w:kern w:val="2"/>
                <w:sz w:val="21"/>
                <w:szCs w:val="21"/>
                <w:lang w:val="en-US" w:eastAsia="zh-CN" w:bidi="ar-SA"/>
              </w:rPr>
            </w:pPr>
            <w:r>
              <w:rPr>
                <w:rFonts w:hint="default" w:ascii="Times New Roman" w:hAnsi="Times New Roman" w:eastAsia="宋体" w:cs="Times New Roman"/>
                <w:b/>
                <w:bCs/>
                <w:sz w:val="21"/>
                <w:szCs w:val="21"/>
              </w:rPr>
              <w:t>监测</w:t>
            </w:r>
            <w:r>
              <w:rPr>
                <w:rFonts w:hint="eastAsia" w:ascii="Times New Roman" w:hAnsi="Times New Roman" w:eastAsia="宋体" w:cs="Times New Roman"/>
                <w:b/>
                <w:bCs/>
                <w:sz w:val="21"/>
                <w:szCs w:val="21"/>
                <w:lang w:val="en-US" w:eastAsia="zh-CN"/>
              </w:rPr>
              <w:t>项目</w:t>
            </w:r>
          </w:p>
        </w:tc>
        <w:tc>
          <w:tcPr>
            <w:tcW w:w="1920" w:type="dxa"/>
            <w:tcBorders>
              <w:tl2br w:val="nil"/>
              <w:tr2bl w:val="nil"/>
            </w:tcBorders>
            <w:noWrap w:val="0"/>
            <w:vAlign w:val="center"/>
          </w:tcPr>
          <w:p w14:paraId="3910797A">
            <w:pPr>
              <w:spacing w:line="24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b/>
                <w:bCs/>
                <w:sz w:val="21"/>
                <w:szCs w:val="21"/>
              </w:rPr>
              <w:t>监测</w:t>
            </w:r>
            <w:r>
              <w:rPr>
                <w:rFonts w:hint="eastAsia" w:ascii="Times New Roman" w:hAnsi="Times New Roman" w:eastAsia="宋体" w:cs="Times New Roman"/>
                <w:b/>
                <w:bCs/>
                <w:sz w:val="21"/>
                <w:szCs w:val="21"/>
                <w:lang w:val="en-US" w:eastAsia="zh-CN"/>
              </w:rPr>
              <w:t>点位</w:t>
            </w:r>
          </w:p>
        </w:tc>
        <w:tc>
          <w:tcPr>
            <w:tcW w:w="1132" w:type="dxa"/>
            <w:tcBorders>
              <w:tl2br w:val="nil"/>
              <w:tr2bl w:val="nil"/>
            </w:tcBorders>
            <w:noWrap w:val="0"/>
            <w:vAlign w:val="center"/>
          </w:tcPr>
          <w:p w14:paraId="67601678">
            <w:pPr>
              <w:spacing w:line="240" w:lineRule="exact"/>
              <w:jc w:val="center"/>
              <w:rPr>
                <w:rFonts w:hint="default" w:ascii="Times New Roman" w:hAnsi="Times New Roman" w:eastAsia="宋体" w:cs="Times New Roman"/>
                <w:b/>
                <w:bCs/>
                <w:kern w:val="2"/>
                <w:sz w:val="21"/>
                <w:szCs w:val="21"/>
                <w:lang w:val="en-US" w:eastAsia="zh-CN" w:bidi="ar-SA"/>
              </w:rPr>
            </w:pPr>
            <w:r>
              <w:rPr>
                <w:rFonts w:hint="default" w:ascii="Times New Roman" w:hAnsi="Times New Roman" w:eastAsia="宋体" w:cs="Times New Roman"/>
                <w:b/>
                <w:bCs/>
                <w:sz w:val="21"/>
                <w:szCs w:val="21"/>
              </w:rPr>
              <w:t>第1次</w:t>
            </w:r>
          </w:p>
        </w:tc>
        <w:tc>
          <w:tcPr>
            <w:tcW w:w="1132" w:type="dxa"/>
            <w:tcBorders>
              <w:tl2br w:val="nil"/>
              <w:tr2bl w:val="nil"/>
            </w:tcBorders>
            <w:noWrap w:val="0"/>
            <w:vAlign w:val="center"/>
          </w:tcPr>
          <w:p w14:paraId="66B7FB6B">
            <w:pPr>
              <w:spacing w:line="240" w:lineRule="exact"/>
              <w:jc w:val="center"/>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rPr>
              <w:t>第2次</w:t>
            </w:r>
          </w:p>
        </w:tc>
        <w:tc>
          <w:tcPr>
            <w:tcW w:w="1132" w:type="dxa"/>
            <w:tcBorders>
              <w:tl2br w:val="nil"/>
              <w:tr2bl w:val="nil"/>
            </w:tcBorders>
            <w:noWrap w:val="0"/>
            <w:vAlign w:val="center"/>
          </w:tcPr>
          <w:p w14:paraId="39B5FEEA">
            <w:pPr>
              <w:spacing w:line="240" w:lineRule="exact"/>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第3次</w:t>
            </w:r>
          </w:p>
        </w:tc>
        <w:tc>
          <w:tcPr>
            <w:tcW w:w="1132" w:type="dxa"/>
            <w:tcBorders>
              <w:tl2br w:val="nil"/>
              <w:tr2bl w:val="nil"/>
            </w:tcBorders>
            <w:noWrap w:val="0"/>
            <w:vAlign w:val="center"/>
          </w:tcPr>
          <w:p w14:paraId="691EE951">
            <w:pPr>
              <w:spacing w:line="240" w:lineRule="exact"/>
              <w:jc w:val="center"/>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标准限值</w:t>
            </w:r>
          </w:p>
        </w:tc>
        <w:tc>
          <w:tcPr>
            <w:tcW w:w="1132" w:type="dxa"/>
            <w:tcBorders>
              <w:tl2br w:val="nil"/>
              <w:tr2bl w:val="nil"/>
            </w:tcBorders>
            <w:noWrap w:val="0"/>
            <w:vAlign w:val="center"/>
          </w:tcPr>
          <w:p w14:paraId="1C52B7B7">
            <w:pPr>
              <w:spacing w:line="240" w:lineRule="exact"/>
              <w:jc w:val="center"/>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达标情况</w:t>
            </w:r>
          </w:p>
        </w:tc>
      </w:tr>
      <w:tr w14:paraId="4CF8EB54">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73" w:type="dxa"/>
            <w:vMerge w:val="restart"/>
            <w:tcBorders>
              <w:tl2br w:val="nil"/>
              <w:tr2bl w:val="nil"/>
            </w:tcBorders>
            <w:noWrap w:val="0"/>
            <w:vAlign w:val="center"/>
          </w:tcPr>
          <w:p w14:paraId="159ADFB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cs="Times New Roman"/>
                <w:kern w:val="0"/>
                <w:szCs w:val="21"/>
                <w:lang w:eastAsia="zh-CN" w:bidi="ar"/>
              </w:rPr>
              <w:t>2025.8.1</w:t>
            </w:r>
            <w:r>
              <w:rPr>
                <w:rFonts w:hint="eastAsia" w:cs="Times New Roman"/>
                <w:kern w:val="0"/>
                <w:szCs w:val="21"/>
                <w:lang w:val="en-US" w:eastAsia="zh-CN" w:bidi="ar"/>
              </w:rPr>
              <w:t>7</w:t>
            </w:r>
          </w:p>
        </w:tc>
        <w:tc>
          <w:tcPr>
            <w:tcW w:w="1173" w:type="dxa"/>
            <w:vMerge w:val="restart"/>
            <w:tcBorders>
              <w:tl2br w:val="nil"/>
              <w:tr2bl w:val="nil"/>
            </w:tcBorders>
            <w:noWrap w:val="0"/>
            <w:vAlign w:val="center"/>
          </w:tcPr>
          <w:p w14:paraId="005E3A4C">
            <w:pPr>
              <w:jc w:val="center"/>
              <w:rPr>
                <w:rFonts w:hint="eastAsia" w:cs="Times New Roman"/>
                <w:b w:val="0"/>
                <w:bCs w:val="0"/>
                <w:szCs w:val="21"/>
                <w:lang w:val="en-US" w:eastAsia="zh-CN"/>
              </w:rPr>
            </w:pPr>
            <w:r>
              <w:rPr>
                <w:rFonts w:hint="eastAsia" w:ascii="Times New Roman" w:hAnsi="Times New Roman" w:eastAsia="宋体" w:cs="Times New Roman"/>
                <w:szCs w:val="21"/>
                <w:lang w:val="en-US" w:eastAsia="zh-CN"/>
              </w:rPr>
              <w:t>颗粒物（</w:t>
            </w:r>
            <w:r>
              <w:rPr>
                <w:rFonts w:hint="default" w:ascii="Times New Roman" w:hAnsi="Times New Roman" w:eastAsia="黑体" w:cs="Times New Roman"/>
                <w:color w:val="000000"/>
                <w:sz w:val="21"/>
                <w:szCs w:val="21"/>
              </w:rPr>
              <w:t>μg/m</w:t>
            </w:r>
            <w:r>
              <w:rPr>
                <w:rFonts w:hint="default" w:ascii="Times New Roman" w:hAnsi="Times New Roman" w:eastAsia="黑体" w:cs="Times New Roman"/>
                <w:color w:val="000000"/>
                <w:sz w:val="21"/>
                <w:szCs w:val="21"/>
                <w:vertAlign w:val="superscript"/>
              </w:rPr>
              <w:t>3</w:t>
            </w:r>
            <w:r>
              <w:rPr>
                <w:rFonts w:hint="eastAsia" w:ascii="Times New Roman" w:hAnsi="Times New Roman" w:eastAsia="宋体" w:cs="Times New Roman"/>
                <w:szCs w:val="21"/>
                <w:lang w:val="en-US" w:eastAsia="zh-CN"/>
              </w:rPr>
              <w:t>）</w:t>
            </w:r>
          </w:p>
        </w:tc>
        <w:tc>
          <w:tcPr>
            <w:tcW w:w="1920" w:type="dxa"/>
            <w:tcBorders>
              <w:tl2br w:val="nil"/>
              <w:tr2bl w:val="nil"/>
            </w:tcBorders>
            <w:shd w:val="clear" w:color="auto" w:fill="auto"/>
            <w:noWrap w:val="0"/>
            <w:vAlign w:val="center"/>
          </w:tcPr>
          <w:p w14:paraId="69D43072">
            <w:pPr>
              <w:widowControl/>
              <w:jc w:val="center"/>
              <w:textAlignment w:val="center"/>
              <w:rPr>
                <w:rFonts w:hint="eastAsia" w:ascii="Times New Roman" w:hAnsi="Times New Roman" w:eastAsia="宋体" w:cs="Times New Roman"/>
                <w:b w:val="0"/>
                <w:bCs/>
                <w:color w:val="auto"/>
                <w:lang w:val="en-US" w:eastAsia="zh-CN"/>
              </w:rPr>
            </w:pPr>
            <w:r>
              <w:rPr>
                <w:rFonts w:hint="eastAsia" w:ascii="Times New Roman" w:hAnsi="Times New Roman" w:eastAsia="宋体" w:cs="Times New Roman"/>
                <w:b w:val="0"/>
                <w:bCs/>
                <w:color w:val="auto"/>
                <w:lang w:val="en-US" w:eastAsia="zh-CN"/>
              </w:rPr>
              <w:t>1#厂界上风向</w:t>
            </w:r>
          </w:p>
        </w:tc>
        <w:tc>
          <w:tcPr>
            <w:tcW w:w="1132" w:type="dxa"/>
            <w:tcBorders>
              <w:tl2br w:val="nil"/>
              <w:tr2bl w:val="nil"/>
            </w:tcBorders>
            <w:noWrap w:val="0"/>
            <w:vAlign w:val="center"/>
          </w:tcPr>
          <w:p w14:paraId="71EC72EF">
            <w:pPr>
              <w:spacing w:line="240" w:lineRule="exact"/>
              <w:jc w:val="center"/>
              <w:rPr>
                <w:rFonts w:hint="default" w:ascii="Times New Roman" w:hAnsi="Times New Roman" w:eastAsia="宋体" w:cs="Times New Roman"/>
                <w:b w:val="0"/>
                <w:bCs w:val="0"/>
                <w:szCs w:val="21"/>
                <w:lang w:val="en-US" w:eastAsia="zh-CN"/>
              </w:rPr>
            </w:pPr>
            <w:r>
              <w:rPr>
                <w:rFonts w:hint="eastAsia" w:cs="Times New Roman"/>
                <w:b w:val="0"/>
                <w:bCs w:val="0"/>
                <w:szCs w:val="21"/>
                <w:lang w:val="en-US" w:eastAsia="zh-CN"/>
              </w:rPr>
              <w:t>298</w:t>
            </w:r>
          </w:p>
        </w:tc>
        <w:tc>
          <w:tcPr>
            <w:tcW w:w="1132" w:type="dxa"/>
            <w:tcBorders>
              <w:tl2br w:val="nil"/>
              <w:tr2bl w:val="nil"/>
            </w:tcBorders>
            <w:noWrap w:val="0"/>
            <w:vAlign w:val="center"/>
          </w:tcPr>
          <w:p w14:paraId="342718D8">
            <w:pPr>
              <w:spacing w:line="240" w:lineRule="exact"/>
              <w:jc w:val="center"/>
              <w:rPr>
                <w:rFonts w:hint="default" w:ascii="Times New Roman" w:hAnsi="Times New Roman" w:eastAsia="宋体" w:cs="Times New Roman"/>
                <w:b w:val="0"/>
                <w:bCs w:val="0"/>
                <w:szCs w:val="21"/>
                <w:lang w:val="en-US" w:eastAsia="zh-CN"/>
              </w:rPr>
            </w:pPr>
            <w:r>
              <w:rPr>
                <w:rFonts w:hint="eastAsia" w:cs="Times New Roman"/>
                <w:b w:val="0"/>
                <w:bCs w:val="0"/>
                <w:szCs w:val="21"/>
                <w:lang w:val="en-US" w:eastAsia="zh-CN"/>
              </w:rPr>
              <w:t>303</w:t>
            </w:r>
          </w:p>
        </w:tc>
        <w:tc>
          <w:tcPr>
            <w:tcW w:w="1132" w:type="dxa"/>
            <w:tcBorders>
              <w:tl2br w:val="nil"/>
              <w:tr2bl w:val="nil"/>
            </w:tcBorders>
            <w:noWrap w:val="0"/>
            <w:vAlign w:val="center"/>
          </w:tcPr>
          <w:p w14:paraId="2C92E899">
            <w:pPr>
              <w:spacing w:line="240" w:lineRule="exact"/>
              <w:jc w:val="center"/>
              <w:rPr>
                <w:rFonts w:hint="default" w:ascii="Times New Roman" w:hAnsi="Times New Roman" w:eastAsia="宋体" w:cs="Times New Roman"/>
                <w:b w:val="0"/>
                <w:bCs w:val="0"/>
                <w:szCs w:val="21"/>
                <w:lang w:val="en-US" w:eastAsia="zh-CN"/>
              </w:rPr>
            </w:pPr>
            <w:r>
              <w:rPr>
                <w:rFonts w:hint="eastAsia" w:cs="Times New Roman"/>
                <w:b w:val="0"/>
                <w:bCs w:val="0"/>
                <w:szCs w:val="21"/>
                <w:lang w:val="en-US" w:eastAsia="zh-CN"/>
              </w:rPr>
              <w:t>275</w:t>
            </w:r>
          </w:p>
        </w:tc>
        <w:tc>
          <w:tcPr>
            <w:tcW w:w="1132" w:type="dxa"/>
            <w:vMerge w:val="restart"/>
            <w:tcBorders>
              <w:tl2br w:val="nil"/>
              <w:tr2bl w:val="nil"/>
            </w:tcBorders>
            <w:noWrap w:val="0"/>
            <w:vAlign w:val="center"/>
          </w:tcPr>
          <w:p w14:paraId="2A11C27A">
            <w:pPr>
              <w:keepNext w:val="0"/>
              <w:keepLines w:val="0"/>
              <w:widowControl/>
              <w:suppressLineNumbers w:val="0"/>
              <w:jc w:val="center"/>
              <w:textAlignment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w:t>
            </w:r>
            <w:r>
              <w:rPr>
                <w:rFonts w:hint="default" w:ascii="Times New Roman" w:hAnsi="Times New Roman" w:eastAsia="黑体" w:cs="Times New Roman"/>
                <w:color w:val="000000"/>
                <w:sz w:val="21"/>
                <w:szCs w:val="21"/>
              </w:rPr>
              <w:t>mg/m</w:t>
            </w:r>
            <w:r>
              <w:rPr>
                <w:rFonts w:hint="default" w:ascii="Times New Roman" w:hAnsi="Times New Roman" w:eastAsia="黑体" w:cs="Times New Roman"/>
                <w:color w:val="000000"/>
                <w:sz w:val="21"/>
                <w:szCs w:val="21"/>
                <w:vertAlign w:val="superscript"/>
              </w:rPr>
              <w:t>3</w:t>
            </w:r>
          </w:p>
        </w:tc>
        <w:tc>
          <w:tcPr>
            <w:tcW w:w="1132" w:type="dxa"/>
            <w:vMerge w:val="restart"/>
            <w:tcBorders>
              <w:tl2br w:val="nil"/>
              <w:tr2bl w:val="nil"/>
            </w:tcBorders>
            <w:noWrap w:val="0"/>
            <w:vAlign w:val="center"/>
          </w:tcPr>
          <w:p w14:paraId="240CED24">
            <w:pPr>
              <w:keepNext w:val="0"/>
              <w:keepLines w:val="0"/>
              <w:widowControl/>
              <w:suppressLineNumbers w:val="0"/>
              <w:jc w:val="center"/>
              <w:textAlignment w:val="center"/>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达标</w:t>
            </w:r>
          </w:p>
        </w:tc>
      </w:tr>
      <w:tr w14:paraId="78BA2E99">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73" w:type="dxa"/>
            <w:vMerge w:val="continue"/>
            <w:tcBorders>
              <w:tl2br w:val="nil"/>
              <w:tr2bl w:val="nil"/>
            </w:tcBorders>
            <w:noWrap w:val="0"/>
            <w:vAlign w:val="center"/>
          </w:tcPr>
          <w:p w14:paraId="0A195710">
            <w:pPr>
              <w:jc w:val="center"/>
              <w:rPr>
                <w:rFonts w:hint="eastAsia" w:ascii="Times New Roman" w:hAnsi="Times New Roman" w:eastAsia="宋体" w:cs="Times New Roman"/>
                <w:color w:val="000000"/>
                <w:sz w:val="21"/>
                <w:szCs w:val="21"/>
                <w:lang w:val="en-US" w:eastAsia="zh-CN"/>
              </w:rPr>
            </w:pPr>
          </w:p>
        </w:tc>
        <w:tc>
          <w:tcPr>
            <w:tcW w:w="1173" w:type="dxa"/>
            <w:vMerge w:val="continue"/>
            <w:tcBorders>
              <w:tl2br w:val="nil"/>
              <w:tr2bl w:val="nil"/>
            </w:tcBorders>
            <w:noWrap w:val="0"/>
            <w:vAlign w:val="center"/>
          </w:tcPr>
          <w:p w14:paraId="6948F4B3">
            <w:pPr>
              <w:jc w:val="center"/>
              <w:rPr>
                <w:rFonts w:hint="eastAsia" w:cs="Times New Roman"/>
                <w:b w:val="0"/>
                <w:bCs w:val="0"/>
                <w:szCs w:val="21"/>
                <w:lang w:val="en-US" w:eastAsia="zh-CN"/>
              </w:rPr>
            </w:pPr>
          </w:p>
        </w:tc>
        <w:tc>
          <w:tcPr>
            <w:tcW w:w="1920" w:type="dxa"/>
            <w:tcBorders>
              <w:tl2br w:val="nil"/>
              <w:tr2bl w:val="nil"/>
            </w:tcBorders>
            <w:shd w:val="clear" w:color="auto" w:fill="auto"/>
            <w:noWrap w:val="0"/>
            <w:vAlign w:val="center"/>
          </w:tcPr>
          <w:p w14:paraId="6F3B84DC">
            <w:pPr>
              <w:widowControl/>
              <w:jc w:val="center"/>
              <w:textAlignment w:val="center"/>
              <w:rPr>
                <w:rFonts w:hint="eastAsia" w:ascii="Times New Roman" w:hAnsi="Times New Roman" w:eastAsia="宋体" w:cs="Times New Roman"/>
                <w:b w:val="0"/>
                <w:bCs/>
                <w:color w:val="auto"/>
                <w:lang w:val="en-US" w:eastAsia="zh-CN"/>
              </w:rPr>
            </w:pPr>
            <w:r>
              <w:rPr>
                <w:rFonts w:hint="eastAsia" w:ascii="Times New Roman" w:hAnsi="Times New Roman" w:eastAsia="宋体" w:cs="Times New Roman"/>
                <w:b w:val="0"/>
                <w:bCs/>
                <w:color w:val="auto"/>
                <w:lang w:val="en-US" w:eastAsia="zh-CN"/>
              </w:rPr>
              <w:t>2#厂界下风向</w:t>
            </w:r>
          </w:p>
        </w:tc>
        <w:tc>
          <w:tcPr>
            <w:tcW w:w="1132" w:type="dxa"/>
            <w:tcBorders>
              <w:tl2br w:val="nil"/>
              <w:tr2bl w:val="nil"/>
            </w:tcBorders>
            <w:noWrap w:val="0"/>
            <w:vAlign w:val="center"/>
          </w:tcPr>
          <w:p w14:paraId="62B66AB4">
            <w:pPr>
              <w:spacing w:line="240" w:lineRule="exact"/>
              <w:jc w:val="center"/>
              <w:rPr>
                <w:rFonts w:hint="default" w:ascii="Times New Roman" w:hAnsi="Times New Roman" w:eastAsia="宋体" w:cs="Times New Roman"/>
                <w:b w:val="0"/>
                <w:bCs w:val="0"/>
                <w:szCs w:val="21"/>
                <w:lang w:val="en-US" w:eastAsia="zh-CN"/>
              </w:rPr>
            </w:pPr>
            <w:r>
              <w:rPr>
                <w:rFonts w:hint="eastAsia" w:cs="Times New Roman"/>
                <w:b w:val="0"/>
                <w:bCs w:val="0"/>
                <w:szCs w:val="21"/>
                <w:lang w:val="en-US" w:eastAsia="zh-CN"/>
              </w:rPr>
              <w:t>417</w:t>
            </w:r>
          </w:p>
        </w:tc>
        <w:tc>
          <w:tcPr>
            <w:tcW w:w="1132" w:type="dxa"/>
            <w:tcBorders>
              <w:tl2br w:val="nil"/>
              <w:tr2bl w:val="nil"/>
            </w:tcBorders>
            <w:noWrap w:val="0"/>
            <w:vAlign w:val="center"/>
          </w:tcPr>
          <w:p w14:paraId="2B9C330B">
            <w:pPr>
              <w:spacing w:line="240" w:lineRule="exact"/>
              <w:jc w:val="center"/>
              <w:rPr>
                <w:rFonts w:hint="default" w:ascii="Times New Roman" w:hAnsi="Times New Roman" w:eastAsia="宋体" w:cs="Times New Roman"/>
                <w:b w:val="0"/>
                <w:bCs w:val="0"/>
                <w:szCs w:val="21"/>
                <w:lang w:val="en-US" w:eastAsia="zh-CN"/>
              </w:rPr>
            </w:pPr>
            <w:r>
              <w:rPr>
                <w:rFonts w:hint="eastAsia" w:cs="Times New Roman"/>
                <w:b w:val="0"/>
                <w:bCs w:val="0"/>
                <w:szCs w:val="21"/>
                <w:lang w:val="en-US" w:eastAsia="zh-CN"/>
              </w:rPr>
              <w:t>394</w:t>
            </w:r>
          </w:p>
        </w:tc>
        <w:tc>
          <w:tcPr>
            <w:tcW w:w="1132" w:type="dxa"/>
            <w:tcBorders>
              <w:tl2br w:val="nil"/>
              <w:tr2bl w:val="nil"/>
            </w:tcBorders>
            <w:noWrap w:val="0"/>
            <w:vAlign w:val="center"/>
          </w:tcPr>
          <w:p w14:paraId="4BC6C68D">
            <w:pPr>
              <w:spacing w:line="240" w:lineRule="exact"/>
              <w:jc w:val="center"/>
              <w:rPr>
                <w:rFonts w:hint="default" w:ascii="Times New Roman" w:hAnsi="Times New Roman" w:eastAsia="宋体" w:cs="Times New Roman"/>
                <w:b w:val="0"/>
                <w:bCs w:val="0"/>
                <w:szCs w:val="21"/>
                <w:lang w:val="en-US" w:eastAsia="zh-CN"/>
              </w:rPr>
            </w:pPr>
            <w:r>
              <w:rPr>
                <w:rFonts w:hint="eastAsia" w:cs="Times New Roman"/>
                <w:b w:val="0"/>
                <w:bCs w:val="0"/>
                <w:szCs w:val="21"/>
                <w:lang w:val="en-US" w:eastAsia="zh-CN"/>
              </w:rPr>
              <w:t>426</w:t>
            </w:r>
          </w:p>
        </w:tc>
        <w:tc>
          <w:tcPr>
            <w:tcW w:w="1132" w:type="dxa"/>
            <w:vMerge w:val="continue"/>
            <w:tcBorders>
              <w:tl2br w:val="nil"/>
              <w:tr2bl w:val="nil"/>
            </w:tcBorders>
            <w:noWrap w:val="0"/>
            <w:vAlign w:val="center"/>
          </w:tcPr>
          <w:p w14:paraId="338D3627">
            <w:pPr>
              <w:keepNext w:val="0"/>
              <w:keepLines w:val="0"/>
              <w:widowControl/>
              <w:suppressLineNumbers w:val="0"/>
              <w:jc w:val="center"/>
              <w:textAlignment w:val="center"/>
              <w:rPr>
                <w:rFonts w:hint="eastAsia" w:ascii="Times New Roman" w:hAnsi="Times New Roman" w:eastAsia="宋体" w:cs="Times New Roman"/>
                <w:sz w:val="21"/>
                <w:szCs w:val="21"/>
                <w:lang w:val="en-US" w:eastAsia="zh-CN"/>
              </w:rPr>
            </w:pPr>
          </w:p>
        </w:tc>
        <w:tc>
          <w:tcPr>
            <w:tcW w:w="1132" w:type="dxa"/>
            <w:vMerge w:val="continue"/>
            <w:tcBorders>
              <w:tl2br w:val="nil"/>
              <w:tr2bl w:val="nil"/>
            </w:tcBorders>
            <w:noWrap w:val="0"/>
            <w:vAlign w:val="center"/>
          </w:tcPr>
          <w:p w14:paraId="2AEC9065">
            <w:pPr>
              <w:keepNext w:val="0"/>
              <w:keepLines w:val="0"/>
              <w:widowControl/>
              <w:suppressLineNumbers w:val="0"/>
              <w:jc w:val="center"/>
              <w:textAlignment w:val="center"/>
              <w:rPr>
                <w:rFonts w:hint="eastAsia" w:ascii="Times New Roman" w:hAnsi="Times New Roman" w:eastAsia="宋体" w:cs="Times New Roman"/>
                <w:b w:val="0"/>
                <w:bCs w:val="0"/>
                <w:sz w:val="21"/>
                <w:szCs w:val="21"/>
                <w:lang w:val="en-US" w:eastAsia="zh-CN"/>
              </w:rPr>
            </w:pPr>
          </w:p>
        </w:tc>
      </w:tr>
      <w:tr w14:paraId="517782F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73" w:type="dxa"/>
            <w:vMerge w:val="continue"/>
            <w:tcBorders>
              <w:tl2br w:val="nil"/>
              <w:tr2bl w:val="nil"/>
            </w:tcBorders>
            <w:noWrap w:val="0"/>
            <w:vAlign w:val="center"/>
          </w:tcPr>
          <w:p w14:paraId="1B069676">
            <w:pPr>
              <w:jc w:val="center"/>
              <w:rPr>
                <w:rFonts w:hint="eastAsia" w:ascii="Times New Roman" w:hAnsi="Times New Roman" w:eastAsia="宋体" w:cs="Times New Roman"/>
                <w:color w:val="000000"/>
                <w:sz w:val="21"/>
                <w:szCs w:val="21"/>
                <w:lang w:val="en-US" w:eastAsia="zh-CN"/>
              </w:rPr>
            </w:pPr>
          </w:p>
        </w:tc>
        <w:tc>
          <w:tcPr>
            <w:tcW w:w="1173" w:type="dxa"/>
            <w:vMerge w:val="continue"/>
            <w:tcBorders>
              <w:tl2br w:val="nil"/>
              <w:tr2bl w:val="nil"/>
            </w:tcBorders>
            <w:noWrap w:val="0"/>
            <w:vAlign w:val="center"/>
          </w:tcPr>
          <w:p w14:paraId="3AC6DF13">
            <w:pPr>
              <w:jc w:val="center"/>
              <w:rPr>
                <w:rFonts w:hint="eastAsia" w:cs="Times New Roman"/>
                <w:b w:val="0"/>
                <w:bCs w:val="0"/>
                <w:szCs w:val="21"/>
                <w:lang w:val="en-US" w:eastAsia="zh-CN"/>
              </w:rPr>
            </w:pPr>
          </w:p>
        </w:tc>
        <w:tc>
          <w:tcPr>
            <w:tcW w:w="1920" w:type="dxa"/>
            <w:tcBorders>
              <w:tl2br w:val="nil"/>
              <w:tr2bl w:val="nil"/>
            </w:tcBorders>
            <w:shd w:val="clear" w:color="auto" w:fill="auto"/>
            <w:noWrap w:val="0"/>
            <w:vAlign w:val="center"/>
          </w:tcPr>
          <w:p w14:paraId="5B3EA699">
            <w:pPr>
              <w:widowControl/>
              <w:jc w:val="center"/>
              <w:textAlignment w:val="center"/>
              <w:rPr>
                <w:rFonts w:hint="eastAsia" w:ascii="Times New Roman" w:hAnsi="Times New Roman" w:eastAsia="宋体" w:cs="Times New Roman"/>
                <w:b w:val="0"/>
                <w:bCs/>
                <w:color w:val="auto"/>
                <w:lang w:val="en-US" w:eastAsia="zh-CN"/>
              </w:rPr>
            </w:pPr>
            <w:r>
              <w:rPr>
                <w:rFonts w:hint="eastAsia" w:ascii="Times New Roman" w:hAnsi="Times New Roman" w:eastAsia="宋体" w:cs="Times New Roman"/>
                <w:b w:val="0"/>
                <w:bCs/>
                <w:color w:val="auto"/>
                <w:lang w:val="en-US" w:eastAsia="zh-CN"/>
              </w:rPr>
              <w:t>3#厂界下风向</w:t>
            </w:r>
          </w:p>
        </w:tc>
        <w:tc>
          <w:tcPr>
            <w:tcW w:w="1132" w:type="dxa"/>
            <w:tcBorders>
              <w:tl2br w:val="nil"/>
              <w:tr2bl w:val="nil"/>
            </w:tcBorders>
            <w:noWrap w:val="0"/>
            <w:vAlign w:val="center"/>
          </w:tcPr>
          <w:p w14:paraId="10814E49">
            <w:pPr>
              <w:spacing w:line="240" w:lineRule="exact"/>
              <w:jc w:val="center"/>
              <w:rPr>
                <w:rFonts w:hint="default" w:ascii="Times New Roman" w:hAnsi="Times New Roman" w:eastAsia="宋体" w:cs="Times New Roman"/>
                <w:b w:val="0"/>
                <w:bCs w:val="0"/>
                <w:szCs w:val="21"/>
                <w:lang w:val="en-US" w:eastAsia="zh-CN"/>
              </w:rPr>
            </w:pPr>
            <w:r>
              <w:rPr>
                <w:rFonts w:hint="eastAsia" w:cs="Times New Roman"/>
                <w:b w:val="0"/>
                <w:bCs w:val="0"/>
                <w:szCs w:val="21"/>
                <w:lang w:val="en-US" w:eastAsia="zh-CN"/>
              </w:rPr>
              <w:t>414</w:t>
            </w:r>
          </w:p>
        </w:tc>
        <w:tc>
          <w:tcPr>
            <w:tcW w:w="1132" w:type="dxa"/>
            <w:tcBorders>
              <w:tl2br w:val="nil"/>
              <w:tr2bl w:val="nil"/>
            </w:tcBorders>
            <w:noWrap w:val="0"/>
            <w:vAlign w:val="center"/>
          </w:tcPr>
          <w:p w14:paraId="06C42505">
            <w:pPr>
              <w:spacing w:line="240" w:lineRule="exact"/>
              <w:jc w:val="center"/>
              <w:rPr>
                <w:rFonts w:hint="default" w:ascii="Times New Roman" w:hAnsi="Times New Roman" w:eastAsia="宋体" w:cs="Times New Roman"/>
                <w:b w:val="0"/>
                <w:bCs w:val="0"/>
                <w:szCs w:val="21"/>
                <w:lang w:val="en-US" w:eastAsia="zh-CN"/>
              </w:rPr>
            </w:pPr>
            <w:r>
              <w:rPr>
                <w:rFonts w:hint="eastAsia" w:cs="Times New Roman"/>
                <w:b w:val="0"/>
                <w:bCs w:val="0"/>
                <w:szCs w:val="21"/>
                <w:lang w:val="en-US" w:eastAsia="zh-CN"/>
              </w:rPr>
              <w:t>384</w:t>
            </w:r>
          </w:p>
        </w:tc>
        <w:tc>
          <w:tcPr>
            <w:tcW w:w="1132" w:type="dxa"/>
            <w:tcBorders>
              <w:tl2br w:val="nil"/>
              <w:tr2bl w:val="nil"/>
            </w:tcBorders>
            <w:noWrap w:val="0"/>
            <w:vAlign w:val="center"/>
          </w:tcPr>
          <w:p w14:paraId="28665FA0">
            <w:pPr>
              <w:spacing w:line="240" w:lineRule="exact"/>
              <w:jc w:val="center"/>
              <w:rPr>
                <w:rFonts w:hint="default" w:ascii="Times New Roman" w:hAnsi="Times New Roman" w:eastAsia="宋体" w:cs="Times New Roman"/>
                <w:b w:val="0"/>
                <w:bCs w:val="0"/>
                <w:szCs w:val="21"/>
                <w:lang w:val="en-US" w:eastAsia="zh-CN"/>
              </w:rPr>
            </w:pPr>
            <w:r>
              <w:rPr>
                <w:rFonts w:hint="eastAsia" w:cs="Times New Roman"/>
                <w:b w:val="0"/>
                <w:bCs w:val="0"/>
                <w:szCs w:val="21"/>
                <w:lang w:val="en-US" w:eastAsia="zh-CN"/>
              </w:rPr>
              <w:t>389</w:t>
            </w:r>
          </w:p>
        </w:tc>
        <w:tc>
          <w:tcPr>
            <w:tcW w:w="1132" w:type="dxa"/>
            <w:vMerge w:val="continue"/>
            <w:tcBorders>
              <w:tl2br w:val="nil"/>
              <w:tr2bl w:val="nil"/>
            </w:tcBorders>
            <w:noWrap w:val="0"/>
            <w:vAlign w:val="center"/>
          </w:tcPr>
          <w:p w14:paraId="238F3B37">
            <w:pPr>
              <w:keepNext w:val="0"/>
              <w:keepLines w:val="0"/>
              <w:widowControl/>
              <w:suppressLineNumbers w:val="0"/>
              <w:jc w:val="center"/>
              <w:textAlignment w:val="center"/>
              <w:rPr>
                <w:rFonts w:hint="eastAsia" w:ascii="Times New Roman" w:hAnsi="Times New Roman" w:eastAsia="宋体" w:cs="Times New Roman"/>
                <w:sz w:val="21"/>
                <w:szCs w:val="21"/>
                <w:lang w:val="en-US" w:eastAsia="zh-CN"/>
              </w:rPr>
            </w:pPr>
          </w:p>
        </w:tc>
        <w:tc>
          <w:tcPr>
            <w:tcW w:w="1132" w:type="dxa"/>
            <w:vMerge w:val="continue"/>
            <w:tcBorders>
              <w:tl2br w:val="nil"/>
              <w:tr2bl w:val="nil"/>
            </w:tcBorders>
            <w:noWrap w:val="0"/>
            <w:vAlign w:val="center"/>
          </w:tcPr>
          <w:p w14:paraId="7902E9C3">
            <w:pPr>
              <w:keepNext w:val="0"/>
              <w:keepLines w:val="0"/>
              <w:widowControl/>
              <w:suppressLineNumbers w:val="0"/>
              <w:jc w:val="center"/>
              <w:textAlignment w:val="center"/>
              <w:rPr>
                <w:rFonts w:hint="eastAsia" w:ascii="Times New Roman" w:hAnsi="Times New Roman" w:eastAsia="宋体" w:cs="Times New Roman"/>
                <w:b w:val="0"/>
                <w:bCs w:val="0"/>
                <w:sz w:val="21"/>
                <w:szCs w:val="21"/>
                <w:lang w:val="en-US" w:eastAsia="zh-CN"/>
              </w:rPr>
            </w:pPr>
          </w:p>
        </w:tc>
      </w:tr>
      <w:tr w14:paraId="424E781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73" w:type="dxa"/>
            <w:vMerge w:val="continue"/>
            <w:tcBorders>
              <w:tl2br w:val="nil"/>
              <w:tr2bl w:val="nil"/>
            </w:tcBorders>
            <w:noWrap w:val="0"/>
            <w:vAlign w:val="center"/>
          </w:tcPr>
          <w:p w14:paraId="4D3FB8FE">
            <w:pPr>
              <w:jc w:val="center"/>
              <w:rPr>
                <w:rFonts w:hint="eastAsia" w:ascii="Times New Roman" w:hAnsi="Times New Roman" w:eastAsia="宋体" w:cs="Times New Roman"/>
                <w:color w:val="000000"/>
                <w:sz w:val="21"/>
                <w:szCs w:val="21"/>
                <w:lang w:val="en-US" w:eastAsia="zh-CN"/>
              </w:rPr>
            </w:pPr>
          </w:p>
        </w:tc>
        <w:tc>
          <w:tcPr>
            <w:tcW w:w="1173" w:type="dxa"/>
            <w:vMerge w:val="continue"/>
            <w:tcBorders>
              <w:tl2br w:val="nil"/>
              <w:tr2bl w:val="nil"/>
            </w:tcBorders>
            <w:noWrap w:val="0"/>
            <w:vAlign w:val="center"/>
          </w:tcPr>
          <w:p w14:paraId="577C0A4B">
            <w:pPr>
              <w:jc w:val="center"/>
              <w:rPr>
                <w:rFonts w:hint="eastAsia" w:cs="Times New Roman"/>
                <w:b w:val="0"/>
                <w:bCs w:val="0"/>
                <w:szCs w:val="21"/>
                <w:lang w:val="en-US" w:eastAsia="zh-CN"/>
              </w:rPr>
            </w:pPr>
          </w:p>
        </w:tc>
        <w:tc>
          <w:tcPr>
            <w:tcW w:w="1920" w:type="dxa"/>
            <w:tcBorders>
              <w:tl2br w:val="nil"/>
              <w:tr2bl w:val="nil"/>
            </w:tcBorders>
            <w:shd w:val="clear" w:color="auto" w:fill="auto"/>
            <w:noWrap w:val="0"/>
            <w:vAlign w:val="center"/>
          </w:tcPr>
          <w:p w14:paraId="1A90BC16">
            <w:pPr>
              <w:widowControl/>
              <w:jc w:val="center"/>
              <w:textAlignment w:val="center"/>
              <w:rPr>
                <w:rFonts w:hint="eastAsia" w:ascii="Times New Roman" w:hAnsi="Times New Roman" w:eastAsia="宋体" w:cs="Times New Roman"/>
                <w:b w:val="0"/>
                <w:bCs/>
                <w:color w:val="auto"/>
                <w:lang w:val="en-US" w:eastAsia="zh-CN"/>
              </w:rPr>
            </w:pPr>
            <w:r>
              <w:rPr>
                <w:rFonts w:hint="eastAsia" w:ascii="Times New Roman" w:hAnsi="Times New Roman" w:eastAsia="宋体" w:cs="Times New Roman"/>
                <w:b w:val="0"/>
                <w:bCs/>
                <w:color w:val="auto"/>
                <w:lang w:val="en-US" w:eastAsia="zh-CN"/>
              </w:rPr>
              <w:t>4#厂界下风向</w:t>
            </w:r>
          </w:p>
        </w:tc>
        <w:tc>
          <w:tcPr>
            <w:tcW w:w="1132" w:type="dxa"/>
            <w:tcBorders>
              <w:tl2br w:val="nil"/>
              <w:tr2bl w:val="nil"/>
            </w:tcBorders>
            <w:noWrap w:val="0"/>
            <w:vAlign w:val="center"/>
          </w:tcPr>
          <w:p w14:paraId="4D5FCDE8">
            <w:pPr>
              <w:spacing w:line="240" w:lineRule="exact"/>
              <w:jc w:val="center"/>
              <w:rPr>
                <w:rFonts w:hint="default" w:ascii="Times New Roman" w:hAnsi="Times New Roman" w:eastAsia="宋体" w:cs="Times New Roman"/>
                <w:b w:val="0"/>
                <w:bCs w:val="0"/>
                <w:szCs w:val="21"/>
                <w:lang w:val="en-US" w:eastAsia="zh-CN"/>
              </w:rPr>
            </w:pPr>
            <w:r>
              <w:rPr>
                <w:rFonts w:hint="eastAsia" w:cs="Times New Roman"/>
                <w:b w:val="0"/>
                <w:bCs w:val="0"/>
                <w:szCs w:val="21"/>
                <w:lang w:val="en-US" w:eastAsia="zh-CN"/>
              </w:rPr>
              <w:t>404</w:t>
            </w:r>
          </w:p>
        </w:tc>
        <w:tc>
          <w:tcPr>
            <w:tcW w:w="1132" w:type="dxa"/>
            <w:tcBorders>
              <w:tl2br w:val="nil"/>
              <w:tr2bl w:val="nil"/>
            </w:tcBorders>
            <w:noWrap w:val="0"/>
            <w:vAlign w:val="center"/>
          </w:tcPr>
          <w:p w14:paraId="63DB300E">
            <w:pPr>
              <w:spacing w:line="240" w:lineRule="exact"/>
              <w:jc w:val="center"/>
              <w:rPr>
                <w:rFonts w:hint="default" w:ascii="Times New Roman" w:hAnsi="Times New Roman" w:eastAsia="宋体" w:cs="Times New Roman"/>
                <w:b w:val="0"/>
                <w:bCs w:val="0"/>
                <w:szCs w:val="21"/>
                <w:lang w:val="en-US" w:eastAsia="zh-CN"/>
              </w:rPr>
            </w:pPr>
            <w:r>
              <w:rPr>
                <w:rFonts w:hint="eastAsia" w:cs="Times New Roman"/>
                <w:b w:val="0"/>
                <w:bCs w:val="0"/>
                <w:szCs w:val="21"/>
                <w:lang w:val="en-US" w:eastAsia="zh-CN"/>
              </w:rPr>
              <w:t>422</w:t>
            </w:r>
          </w:p>
        </w:tc>
        <w:tc>
          <w:tcPr>
            <w:tcW w:w="1132" w:type="dxa"/>
            <w:tcBorders>
              <w:tl2br w:val="nil"/>
              <w:tr2bl w:val="nil"/>
            </w:tcBorders>
            <w:noWrap w:val="0"/>
            <w:vAlign w:val="center"/>
          </w:tcPr>
          <w:p w14:paraId="79F32943">
            <w:pPr>
              <w:spacing w:line="240" w:lineRule="exact"/>
              <w:jc w:val="center"/>
              <w:rPr>
                <w:rFonts w:hint="default" w:ascii="Times New Roman" w:hAnsi="Times New Roman" w:eastAsia="宋体" w:cs="Times New Roman"/>
                <w:b w:val="0"/>
                <w:bCs w:val="0"/>
                <w:szCs w:val="21"/>
                <w:lang w:val="en-US" w:eastAsia="zh-CN"/>
              </w:rPr>
            </w:pPr>
            <w:r>
              <w:rPr>
                <w:rFonts w:hint="eastAsia" w:cs="Times New Roman"/>
                <w:b w:val="0"/>
                <w:bCs w:val="0"/>
                <w:szCs w:val="21"/>
                <w:lang w:val="en-US" w:eastAsia="zh-CN"/>
              </w:rPr>
              <w:t>401</w:t>
            </w:r>
          </w:p>
        </w:tc>
        <w:tc>
          <w:tcPr>
            <w:tcW w:w="1132" w:type="dxa"/>
            <w:vMerge w:val="continue"/>
            <w:tcBorders>
              <w:tl2br w:val="nil"/>
              <w:tr2bl w:val="nil"/>
            </w:tcBorders>
            <w:noWrap w:val="0"/>
            <w:vAlign w:val="center"/>
          </w:tcPr>
          <w:p w14:paraId="5815C1B7">
            <w:pPr>
              <w:keepNext w:val="0"/>
              <w:keepLines w:val="0"/>
              <w:widowControl/>
              <w:suppressLineNumbers w:val="0"/>
              <w:jc w:val="center"/>
              <w:textAlignment w:val="center"/>
              <w:rPr>
                <w:rFonts w:hint="eastAsia" w:ascii="Times New Roman" w:hAnsi="Times New Roman" w:eastAsia="宋体" w:cs="Times New Roman"/>
                <w:sz w:val="21"/>
                <w:szCs w:val="21"/>
                <w:lang w:val="en-US" w:eastAsia="zh-CN"/>
              </w:rPr>
            </w:pPr>
          </w:p>
        </w:tc>
        <w:tc>
          <w:tcPr>
            <w:tcW w:w="1132" w:type="dxa"/>
            <w:vMerge w:val="continue"/>
            <w:tcBorders>
              <w:tl2br w:val="nil"/>
              <w:tr2bl w:val="nil"/>
            </w:tcBorders>
            <w:noWrap w:val="0"/>
            <w:vAlign w:val="center"/>
          </w:tcPr>
          <w:p w14:paraId="4D27D332">
            <w:pPr>
              <w:keepNext w:val="0"/>
              <w:keepLines w:val="0"/>
              <w:widowControl/>
              <w:suppressLineNumbers w:val="0"/>
              <w:jc w:val="center"/>
              <w:textAlignment w:val="center"/>
              <w:rPr>
                <w:rFonts w:hint="eastAsia" w:ascii="Times New Roman" w:hAnsi="Times New Roman" w:eastAsia="宋体" w:cs="Times New Roman"/>
                <w:b w:val="0"/>
                <w:bCs w:val="0"/>
                <w:sz w:val="21"/>
                <w:szCs w:val="21"/>
                <w:lang w:val="en-US" w:eastAsia="zh-CN"/>
              </w:rPr>
            </w:pPr>
          </w:p>
        </w:tc>
      </w:tr>
      <w:tr w14:paraId="53A6AE1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73" w:type="dxa"/>
            <w:vMerge w:val="continue"/>
            <w:tcBorders>
              <w:tl2br w:val="nil"/>
              <w:tr2bl w:val="nil"/>
            </w:tcBorders>
            <w:noWrap w:val="0"/>
            <w:vAlign w:val="center"/>
          </w:tcPr>
          <w:p w14:paraId="76371461">
            <w:pPr>
              <w:jc w:val="center"/>
              <w:rPr>
                <w:rFonts w:hint="eastAsia" w:ascii="Times New Roman" w:hAnsi="Times New Roman" w:eastAsia="宋体" w:cs="Times New Roman"/>
                <w:color w:val="000000"/>
                <w:sz w:val="21"/>
                <w:szCs w:val="21"/>
                <w:lang w:val="en-US" w:eastAsia="zh-CN"/>
              </w:rPr>
            </w:pPr>
          </w:p>
        </w:tc>
        <w:tc>
          <w:tcPr>
            <w:tcW w:w="1173" w:type="dxa"/>
            <w:vMerge w:val="continue"/>
            <w:tcBorders>
              <w:tl2br w:val="nil"/>
              <w:tr2bl w:val="nil"/>
            </w:tcBorders>
            <w:noWrap w:val="0"/>
            <w:vAlign w:val="center"/>
          </w:tcPr>
          <w:p w14:paraId="20CCE14D">
            <w:pPr>
              <w:jc w:val="center"/>
              <w:rPr>
                <w:rFonts w:hint="eastAsia" w:cs="Times New Roman"/>
                <w:b w:val="0"/>
                <w:bCs w:val="0"/>
                <w:szCs w:val="21"/>
                <w:lang w:val="en-US" w:eastAsia="zh-CN"/>
              </w:rPr>
            </w:pPr>
          </w:p>
        </w:tc>
        <w:tc>
          <w:tcPr>
            <w:tcW w:w="1920" w:type="dxa"/>
            <w:tcBorders>
              <w:tl2br w:val="nil"/>
              <w:tr2bl w:val="nil"/>
            </w:tcBorders>
            <w:shd w:val="clear" w:color="auto" w:fill="auto"/>
            <w:noWrap w:val="0"/>
            <w:vAlign w:val="center"/>
          </w:tcPr>
          <w:p w14:paraId="03C38054">
            <w:pPr>
              <w:widowControl/>
              <w:jc w:val="center"/>
              <w:textAlignment w:val="center"/>
              <w:rPr>
                <w:rFonts w:hint="eastAsia" w:ascii="Times New Roman" w:hAnsi="Times New Roman" w:eastAsia="宋体" w:cs="Times New Roman"/>
                <w:b w:val="0"/>
                <w:bCs/>
                <w:color w:val="auto"/>
                <w:lang w:val="en-US" w:eastAsia="zh-CN"/>
              </w:rPr>
            </w:pPr>
            <w:r>
              <w:rPr>
                <w:rFonts w:hint="eastAsia" w:ascii="Times New Roman" w:hAnsi="Times New Roman" w:eastAsia="宋体" w:cs="Times New Roman"/>
                <w:b w:val="0"/>
                <w:bCs/>
                <w:color w:val="auto"/>
                <w:lang w:val="en-US" w:eastAsia="zh-CN"/>
              </w:rPr>
              <w:t>5#厂界下风向</w:t>
            </w:r>
          </w:p>
        </w:tc>
        <w:tc>
          <w:tcPr>
            <w:tcW w:w="1132" w:type="dxa"/>
            <w:tcBorders>
              <w:tl2br w:val="nil"/>
              <w:tr2bl w:val="nil"/>
            </w:tcBorders>
            <w:noWrap w:val="0"/>
            <w:vAlign w:val="center"/>
          </w:tcPr>
          <w:p w14:paraId="6AFD8B1F">
            <w:pPr>
              <w:spacing w:line="240" w:lineRule="exact"/>
              <w:jc w:val="center"/>
              <w:rPr>
                <w:rFonts w:hint="default" w:ascii="Times New Roman" w:hAnsi="Times New Roman" w:eastAsia="宋体" w:cs="Times New Roman"/>
                <w:b w:val="0"/>
                <w:bCs w:val="0"/>
                <w:szCs w:val="21"/>
                <w:lang w:val="en-US" w:eastAsia="zh-CN"/>
              </w:rPr>
            </w:pPr>
            <w:r>
              <w:rPr>
                <w:rFonts w:hint="eastAsia" w:cs="Times New Roman"/>
                <w:b w:val="0"/>
                <w:bCs w:val="0"/>
                <w:szCs w:val="21"/>
                <w:lang w:val="en-US" w:eastAsia="zh-CN"/>
              </w:rPr>
              <w:t>391</w:t>
            </w:r>
          </w:p>
        </w:tc>
        <w:tc>
          <w:tcPr>
            <w:tcW w:w="1132" w:type="dxa"/>
            <w:tcBorders>
              <w:tl2br w:val="nil"/>
              <w:tr2bl w:val="nil"/>
            </w:tcBorders>
            <w:noWrap w:val="0"/>
            <w:vAlign w:val="center"/>
          </w:tcPr>
          <w:p w14:paraId="5E3FD688">
            <w:pPr>
              <w:spacing w:line="240" w:lineRule="exact"/>
              <w:jc w:val="center"/>
              <w:rPr>
                <w:rFonts w:hint="default" w:ascii="Times New Roman" w:hAnsi="Times New Roman" w:eastAsia="宋体" w:cs="Times New Roman"/>
                <w:b w:val="0"/>
                <w:bCs w:val="0"/>
                <w:szCs w:val="21"/>
                <w:lang w:val="en-US" w:eastAsia="zh-CN"/>
              </w:rPr>
            </w:pPr>
            <w:r>
              <w:rPr>
                <w:rFonts w:hint="eastAsia" w:cs="Times New Roman"/>
                <w:b w:val="0"/>
                <w:bCs w:val="0"/>
                <w:szCs w:val="21"/>
                <w:lang w:val="en-US" w:eastAsia="zh-CN"/>
              </w:rPr>
              <w:t>387</w:t>
            </w:r>
          </w:p>
        </w:tc>
        <w:tc>
          <w:tcPr>
            <w:tcW w:w="1132" w:type="dxa"/>
            <w:tcBorders>
              <w:tl2br w:val="nil"/>
              <w:tr2bl w:val="nil"/>
            </w:tcBorders>
            <w:noWrap w:val="0"/>
            <w:vAlign w:val="center"/>
          </w:tcPr>
          <w:p w14:paraId="5CE7E824">
            <w:pPr>
              <w:spacing w:line="240" w:lineRule="exact"/>
              <w:jc w:val="center"/>
              <w:rPr>
                <w:rFonts w:hint="default" w:ascii="Times New Roman" w:hAnsi="Times New Roman" w:eastAsia="宋体" w:cs="Times New Roman"/>
                <w:b w:val="0"/>
                <w:bCs w:val="0"/>
                <w:szCs w:val="21"/>
                <w:lang w:val="en-US" w:eastAsia="zh-CN"/>
              </w:rPr>
            </w:pPr>
            <w:r>
              <w:rPr>
                <w:rFonts w:hint="eastAsia" w:cs="Times New Roman"/>
                <w:b w:val="0"/>
                <w:bCs w:val="0"/>
                <w:szCs w:val="21"/>
                <w:lang w:val="en-US" w:eastAsia="zh-CN"/>
              </w:rPr>
              <w:t>407</w:t>
            </w:r>
          </w:p>
        </w:tc>
        <w:tc>
          <w:tcPr>
            <w:tcW w:w="1132" w:type="dxa"/>
            <w:vMerge w:val="continue"/>
            <w:tcBorders>
              <w:tl2br w:val="nil"/>
              <w:tr2bl w:val="nil"/>
            </w:tcBorders>
            <w:noWrap w:val="0"/>
            <w:vAlign w:val="center"/>
          </w:tcPr>
          <w:p w14:paraId="08EBC9DF">
            <w:pPr>
              <w:keepNext w:val="0"/>
              <w:keepLines w:val="0"/>
              <w:widowControl/>
              <w:suppressLineNumbers w:val="0"/>
              <w:jc w:val="center"/>
              <w:textAlignment w:val="center"/>
              <w:rPr>
                <w:rFonts w:hint="eastAsia" w:ascii="Times New Roman" w:hAnsi="Times New Roman" w:eastAsia="宋体" w:cs="Times New Roman"/>
                <w:sz w:val="21"/>
                <w:szCs w:val="21"/>
                <w:lang w:val="en-US" w:eastAsia="zh-CN"/>
              </w:rPr>
            </w:pPr>
          </w:p>
        </w:tc>
        <w:tc>
          <w:tcPr>
            <w:tcW w:w="1132" w:type="dxa"/>
            <w:vMerge w:val="continue"/>
            <w:tcBorders>
              <w:tl2br w:val="nil"/>
              <w:tr2bl w:val="nil"/>
            </w:tcBorders>
            <w:noWrap w:val="0"/>
            <w:vAlign w:val="center"/>
          </w:tcPr>
          <w:p w14:paraId="112F90B3">
            <w:pPr>
              <w:keepNext w:val="0"/>
              <w:keepLines w:val="0"/>
              <w:widowControl/>
              <w:suppressLineNumbers w:val="0"/>
              <w:jc w:val="center"/>
              <w:textAlignment w:val="center"/>
              <w:rPr>
                <w:rFonts w:hint="eastAsia" w:ascii="Times New Roman" w:hAnsi="Times New Roman" w:eastAsia="宋体" w:cs="Times New Roman"/>
                <w:b w:val="0"/>
                <w:bCs w:val="0"/>
                <w:sz w:val="21"/>
                <w:szCs w:val="21"/>
                <w:lang w:val="en-US" w:eastAsia="zh-CN"/>
              </w:rPr>
            </w:pPr>
          </w:p>
        </w:tc>
      </w:tr>
      <w:tr w14:paraId="0EB4E550">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73" w:type="dxa"/>
            <w:vMerge w:val="continue"/>
            <w:tcBorders>
              <w:tl2br w:val="nil"/>
              <w:tr2bl w:val="nil"/>
            </w:tcBorders>
            <w:noWrap w:val="0"/>
            <w:vAlign w:val="center"/>
          </w:tcPr>
          <w:p w14:paraId="7F342F49">
            <w:pPr>
              <w:jc w:val="center"/>
              <w:rPr>
                <w:rFonts w:hint="eastAsia" w:ascii="Times New Roman" w:hAnsi="Times New Roman" w:eastAsia="宋体" w:cs="Times New Roman"/>
                <w:szCs w:val="21"/>
                <w:lang w:val="en-US" w:eastAsia="zh-CN"/>
              </w:rPr>
            </w:pPr>
          </w:p>
        </w:tc>
        <w:tc>
          <w:tcPr>
            <w:tcW w:w="1173" w:type="dxa"/>
            <w:vMerge w:val="restart"/>
            <w:tcBorders>
              <w:tl2br w:val="nil"/>
              <w:tr2bl w:val="nil"/>
            </w:tcBorders>
            <w:noWrap w:val="0"/>
            <w:vAlign w:val="center"/>
          </w:tcPr>
          <w:p w14:paraId="1B130CCB">
            <w:pPr>
              <w:jc w:val="center"/>
              <w:rPr>
                <w:rFonts w:hint="eastAsia" w:ascii="Times New Roman" w:hAnsi="Times New Roman" w:eastAsia="宋体" w:cs="Times New Roman"/>
                <w:kern w:val="0"/>
                <w:szCs w:val="21"/>
                <w:lang w:eastAsia="zh-CN" w:bidi="ar"/>
              </w:rPr>
            </w:pPr>
            <w:r>
              <w:rPr>
                <w:rFonts w:hint="eastAsia" w:ascii="Times New Roman" w:hAnsi="Times New Roman" w:eastAsia="宋体" w:cs="Times New Roman"/>
                <w:color w:val="000000"/>
                <w:sz w:val="21"/>
                <w:szCs w:val="21"/>
                <w:lang w:val="en-US" w:eastAsia="zh-CN"/>
              </w:rPr>
              <w:t>一氧化碳</w:t>
            </w:r>
            <w:r>
              <w:rPr>
                <w:rFonts w:hint="eastAsia" w:ascii="Times New Roman" w:hAnsi="Times New Roman" w:eastAsia="宋体" w:cs="Times New Roman"/>
                <w:szCs w:val="21"/>
                <w:lang w:val="en-US" w:eastAsia="zh-CN"/>
              </w:rPr>
              <w:t>（</w:t>
            </w:r>
            <w:r>
              <w:rPr>
                <w:rFonts w:hint="default" w:ascii="Times New Roman" w:hAnsi="Times New Roman" w:eastAsia="黑体" w:cs="Times New Roman"/>
                <w:color w:val="000000"/>
                <w:sz w:val="21"/>
                <w:szCs w:val="21"/>
              </w:rPr>
              <w:t>mg/m</w:t>
            </w:r>
            <w:r>
              <w:rPr>
                <w:rFonts w:hint="default" w:ascii="Times New Roman" w:hAnsi="Times New Roman" w:eastAsia="黑体" w:cs="Times New Roman"/>
                <w:color w:val="000000"/>
                <w:sz w:val="21"/>
                <w:szCs w:val="21"/>
                <w:vertAlign w:val="superscript"/>
              </w:rPr>
              <w:t>3</w:t>
            </w:r>
            <w:r>
              <w:rPr>
                <w:rFonts w:hint="eastAsia" w:ascii="Times New Roman" w:hAnsi="Times New Roman" w:eastAsia="宋体" w:cs="Times New Roman"/>
                <w:szCs w:val="21"/>
                <w:lang w:val="en-US" w:eastAsia="zh-CN"/>
              </w:rPr>
              <w:t>）</w:t>
            </w:r>
          </w:p>
        </w:tc>
        <w:tc>
          <w:tcPr>
            <w:tcW w:w="1920" w:type="dxa"/>
            <w:tcBorders>
              <w:tl2br w:val="nil"/>
              <w:tr2bl w:val="nil"/>
            </w:tcBorders>
            <w:shd w:val="clear" w:color="auto" w:fill="auto"/>
            <w:noWrap w:val="0"/>
            <w:vAlign w:val="center"/>
          </w:tcPr>
          <w:p w14:paraId="50CB4D8E">
            <w:pPr>
              <w:widowControl/>
              <w:jc w:val="center"/>
              <w:textAlignment w:val="center"/>
              <w:rPr>
                <w:rFonts w:hint="eastAsia" w:ascii="Times New Roman" w:hAnsi="Times New Roman" w:eastAsia="宋体" w:cs="Times New Roman"/>
                <w:b w:val="0"/>
                <w:bCs/>
                <w:color w:val="auto"/>
                <w:kern w:val="2"/>
                <w:sz w:val="21"/>
                <w:szCs w:val="24"/>
                <w:lang w:val="en-US" w:eastAsia="zh-CN" w:bidi="ar-SA"/>
              </w:rPr>
            </w:pPr>
            <w:r>
              <w:rPr>
                <w:rFonts w:hint="eastAsia" w:ascii="Times New Roman" w:hAnsi="Times New Roman" w:eastAsia="宋体" w:cs="Times New Roman"/>
                <w:b w:val="0"/>
                <w:bCs/>
                <w:color w:val="auto"/>
                <w:lang w:val="en-US" w:eastAsia="zh-CN"/>
              </w:rPr>
              <w:t>1#厂界上风向</w:t>
            </w:r>
          </w:p>
        </w:tc>
        <w:tc>
          <w:tcPr>
            <w:tcW w:w="1132" w:type="dxa"/>
            <w:tcBorders>
              <w:tl2br w:val="nil"/>
              <w:tr2bl w:val="nil"/>
            </w:tcBorders>
            <w:noWrap w:val="0"/>
            <w:vAlign w:val="center"/>
          </w:tcPr>
          <w:p w14:paraId="4A39AD32">
            <w:pPr>
              <w:spacing w:line="240" w:lineRule="exact"/>
              <w:jc w:val="center"/>
              <w:rPr>
                <w:rFonts w:hint="default" w:ascii="Times New Roman" w:hAnsi="Times New Roman" w:eastAsia="宋体" w:cs="Times New Roman"/>
                <w:b w:val="0"/>
                <w:bCs w:val="0"/>
                <w:szCs w:val="21"/>
                <w:lang w:val="en-US" w:eastAsia="zh-CN"/>
              </w:rPr>
            </w:pPr>
            <w:r>
              <w:rPr>
                <w:rFonts w:hint="eastAsia" w:cs="Times New Roman"/>
                <w:b w:val="0"/>
                <w:bCs w:val="0"/>
                <w:szCs w:val="21"/>
                <w:lang w:val="en-US" w:eastAsia="zh-CN"/>
              </w:rPr>
              <w:t>1.4</w:t>
            </w:r>
          </w:p>
        </w:tc>
        <w:tc>
          <w:tcPr>
            <w:tcW w:w="1132" w:type="dxa"/>
            <w:tcBorders>
              <w:tl2br w:val="nil"/>
              <w:tr2bl w:val="nil"/>
            </w:tcBorders>
            <w:noWrap w:val="0"/>
            <w:vAlign w:val="center"/>
          </w:tcPr>
          <w:p w14:paraId="3F34051B">
            <w:pPr>
              <w:spacing w:line="240" w:lineRule="exact"/>
              <w:jc w:val="center"/>
              <w:rPr>
                <w:rFonts w:hint="default" w:ascii="Times New Roman" w:hAnsi="Times New Roman" w:eastAsia="宋体" w:cs="Times New Roman"/>
                <w:b w:val="0"/>
                <w:bCs w:val="0"/>
                <w:szCs w:val="21"/>
                <w:lang w:val="en-US" w:eastAsia="zh-CN"/>
              </w:rPr>
            </w:pPr>
            <w:r>
              <w:rPr>
                <w:rFonts w:hint="eastAsia" w:cs="Times New Roman"/>
                <w:b w:val="0"/>
                <w:bCs w:val="0"/>
                <w:szCs w:val="21"/>
                <w:lang w:val="en-US" w:eastAsia="zh-CN"/>
              </w:rPr>
              <w:t>1.3</w:t>
            </w:r>
          </w:p>
        </w:tc>
        <w:tc>
          <w:tcPr>
            <w:tcW w:w="1132" w:type="dxa"/>
            <w:tcBorders>
              <w:tl2br w:val="nil"/>
              <w:tr2bl w:val="nil"/>
            </w:tcBorders>
            <w:noWrap w:val="0"/>
            <w:vAlign w:val="center"/>
          </w:tcPr>
          <w:p w14:paraId="03FC2A98">
            <w:pPr>
              <w:spacing w:line="240" w:lineRule="exact"/>
              <w:jc w:val="center"/>
              <w:rPr>
                <w:rFonts w:hint="default" w:ascii="Times New Roman" w:hAnsi="Times New Roman" w:eastAsia="宋体" w:cs="Times New Roman"/>
                <w:b w:val="0"/>
                <w:bCs w:val="0"/>
                <w:szCs w:val="21"/>
                <w:lang w:val="en-US" w:eastAsia="zh-CN"/>
              </w:rPr>
            </w:pPr>
            <w:r>
              <w:rPr>
                <w:rFonts w:hint="eastAsia" w:cs="Times New Roman"/>
                <w:b w:val="0"/>
                <w:bCs w:val="0"/>
                <w:szCs w:val="21"/>
                <w:lang w:val="en-US" w:eastAsia="zh-CN"/>
              </w:rPr>
              <w:t>1.2</w:t>
            </w:r>
          </w:p>
        </w:tc>
        <w:tc>
          <w:tcPr>
            <w:tcW w:w="1132" w:type="dxa"/>
            <w:vMerge w:val="restart"/>
            <w:tcBorders>
              <w:tl2br w:val="nil"/>
              <w:tr2bl w:val="nil"/>
            </w:tcBorders>
            <w:noWrap w:val="0"/>
            <w:vAlign w:val="center"/>
          </w:tcPr>
          <w:p w14:paraId="6F7AD2EA">
            <w:pPr>
              <w:keepNext w:val="0"/>
              <w:keepLines w:val="0"/>
              <w:widowControl/>
              <w:suppressLineNumbers w:val="0"/>
              <w:jc w:val="center"/>
              <w:textAlignment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10</w:t>
            </w:r>
            <w:r>
              <w:rPr>
                <w:rFonts w:hint="default" w:ascii="Times New Roman" w:hAnsi="Times New Roman" w:eastAsia="黑体" w:cs="Times New Roman"/>
                <w:color w:val="000000"/>
                <w:sz w:val="21"/>
                <w:szCs w:val="21"/>
              </w:rPr>
              <w:t>mg/m</w:t>
            </w:r>
            <w:r>
              <w:rPr>
                <w:rFonts w:hint="default" w:ascii="Times New Roman" w:hAnsi="Times New Roman" w:eastAsia="黑体" w:cs="Times New Roman"/>
                <w:color w:val="000000"/>
                <w:sz w:val="21"/>
                <w:szCs w:val="21"/>
                <w:vertAlign w:val="superscript"/>
              </w:rPr>
              <w:t>3</w:t>
            </w:r>
          </w:p>
        </w:tc>
        <w:tc>
          <w:tcPr>
            <w:tcW w:w="1132" w:type="dxa"/>
            <w:vMerge w:val="restart"/>
            <w:tcBorders>
              <w:tl2br w:val="nil"/>
              <w:tr2bl w:val="nil"/>
            </w:tcBorders>
            <w:noWrap w:val="0"/>
            <w:vAlign w:val="center"/>
          </w:tcPr>
          <w:p w14:paraId="02B94685">
            <w:pPr>
              <w:keepNext w:val="0"/>
              <w:keepLines w:val="0"/>
              <w:widowControl/>
              <w:suppressLineNumbers w:val="0"/>
              <w:jc w:val="center"/>
              <w:textAlignment w:val="center"/>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达标</w:t>
            </w:r>
          </w:p>
        </w:tc>
      </w:tr>
      <w:tr w14:paraId="698BC46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73" w:type="dxa"/>
            <w:vMerge w:val="continue"/>
            <w:tcBorders>
              <w:tl2br w:val="nil"/>
              <w:tr2bl w:val="nil"/>
            </w:tcBorders>
            <w:noWrap w:val="0"/>
            <w:vAlign w:val="center"/>
          </w:tcPr>
          <w:p w14:paraId="3957A7F6">
            <w:pPr>
              <w:jc w:val="center"/>
              <w:rPr>
                <w:rFonts w:hint="eastAsia" w:ascii="Times New Roman" w:hAnsi="Times New Roman" w:eastAsia="宋体" w:cs="Times New Roman"/>
                <w:szCs w:val="21"/>
                <w:lang w:val="en-US" w:eastAsia="zh-CN"/>
              </w:rPr>
            </w:pPr>
          </w:p>
        </w:tc>
        <w:tc>
          <w:tcPr>
            <w:tcW w:w="1173" w:type="dxa"/>
            <w:vMerge w:val="continue"/>
            <w:tcBorders>
              <w:tl2br w:val="nil"/>
              <w:tr2bl w:val="nil"/>
            </w:tcBorders>
            <w:noWrap w:val="0"/>
            <w:vAlign w:val="center"/>
          </w:tcPr>
          <w:p w14:paraId="07B213A4">
            <w:pPr>
              <w:jc w:val="center"/>
              <w:rPr>
                <w:rFonts w:hint="eastAsia" w:ascii="Times New Roman" w:hAnsi="Times New Roman" w:eastAsia="宋体" w:cs="Times New Roman"/>
                <w:kern w:val="0"/>
                <w:szCs w:val="21"/>
                <w:lang w:eastAsia="zh-CN" w:bidi="ar"/>
              </w:rPr>
            </w:pPr>
          </w:p>
        </w:tc>
        <w:tc>
          <w:tcPr>
            <w:tcW w:w="1920" w:type="dxa"/>
            <w:tcBorders>
              <w:tl2br w:val="nil"/>
              <w:tr2bl w:val="nil"/>
            </w:tcBorders>
            <w:shd w:val="clear" w:color="auto" w:fill="auto"/>
            <w:noWrap w:val="0"/>
            <w:vAlign w:val="center"/>
          </w:tcPr>
          <w:p w14:paraId="046F4023">
            <w:pPr>
              <w:widowControl/>
              <w:jc w:val="center"/>
              <w:textAlignment w:val="center"/>
              <w:rPr>
                <w:rFonts w:hint="eastAsia" w:ascii="Times New Roman" w:hAnsi="Times New Roman" w:eastAsia="宋体" w:cs="Times New Roman"/>
                <w:b w:val="0"/>
                <w:bCs/>
                <w:color w:val="auto"/>
                <w:kern w:val="2"/>
                <w:sz w:val="21"/>
                <w:szCs w:val="24"/>
                <w:lang w:val="en-US" w:eastAsia="zh-CN" w:bidi="ar-SA"/>
              </w:rPr>
            </w:pPr>
            <w:r>
              <w:rPr>
                <w:rFonts w:hint="eastAsia" w:ascii="Times New Roman" w:hAnsi="Times New Roman" w:eastAsia="宋体" w:cs="Times New Roman"/>
                <w:b w:val="0"/>
                <w:bCs/>
                <w:color w:val="auto"/>
                <w:lang w:val="en-US" w:eastAsia="zh-CN"/>
              </w:rPr>
              <w:t>2#厂界下风向</w:t>
            </w:r>
          </w:p>
        </w:tc>
        <w:tc>
          <w:tcPr>
            <w:tcW w:w="1132" w:type="dxa"/>
            <w:tcBorders>
              <w:tl2br w:val="nil"/>
              <w:tr2bl w:val="nil"/>
            </w:tcBorders>
            <w:noWrap w:val="0"/>
            <w:vAlign w:val="center"/>
          </w:tcPr>
          <w:p w14:paraId="6B66B47F">
            <w:pPr>
              <w:spacing w:line="240" w:lineRule="exact"/>
              <w:jc w:val="center"/>
              <w:rPr>
                <w:rFonts w:hint="default" w:ascii="Times New Roman" w:hAnsi="Times New Roman" w:eastAsia="宋体" w:cs="Times New Roman"/>
                <w:b w:val="0"/>
                <w:bCs w:val="0"/>
                <w:szCs w:val="21"/>
                <w:lang w:val="en-US" w:eastAsia="zh-CN"/>
              </w:rPr>
            </w:pPr>
            <w:r>
              <w:rPr>
                <w:rFonts w:hint="eastAsia" w:cs="Times New Roman"/>
                <w:b w:val="0"/>
                <w:bCs w:val="0"/>
                <w:szCs w:val="21"/>
                <w:lang w:val="en-US" w:eastAsia="zh-CN"/>
              </w:rPr>
              <w:t>1.7</w:t>
            </w:r>
          </w:p>
        </w:tc>
        <w:tc>
          <w:tcPr>
            <w:tcW w:w="1132" w:type="dxa"/>
            <w:tcBorders>
              <w:tl2br w:val="nil"/>
              <w:tr2bl w:val="nil"/>
            </w:tcBorders>
            <w:noWrap w:val="0"/>
            <w:vAlign w:val="center"/>
          </w:tcPr>
          <w:p w14:paraId="49D1465C">
            <w:pPr>
              <w:spacing w:line="240" w:lineRule="exact"/>
              <w:jc w:val="center"/>
              <w:rPr>
                <w:rFonts w:hint="default" w:ascii="Times New Roman" w:hAnsi="Times New Roman" w:eastAsia="宋体" w:cs="Times New Roman"/>
                <w:b w:val="0"/>
                <w:bCs w:val="0"/>
                <w:szCs w:val="21"/>
                <w:lang w:val="en-US" w:eastAsia="zh-CN"/>
              </w:rPr>
            </w:pPr>
            <w:r>
              <w:rPr>
                <w:rFonts w:hint="eastAsia" w:cs="Times New Roman"/>
                <w:b w:val="0"/>
                <w:bCs w:val="0"/>
                <w:szCs w:val="21"/>
                <w:lang w:val="en-US" w:eastAsia="zh-CN"/>
              </w:rPr>
              <w:t>1.6</w:t>
            </w:r>
          </w:p>
        </w:tc>
        <w:tc>
          <w:tcPr>
            <w:tcW w:w="1132" w:type="dxa"/>
            <w:tcBorders>
              <w:tl2br w:val="nil"/>
              <w:tr2bl w:val="nil"/>
            </w:tcBorders>
            <w:noWrap w:val="0"/>
            <w:vAlign w:val="center"/>
          </w:tcPr>
          <w:p w14:paraId="2C1320C7">
            <w:pPr>
              <w:spacing w:line="240" w:lineRule="exact"/>
              <w:jc w:val="center"/>
              <w:rPr>
                <w:rFonts w:hint="default" w:ascii="Times New Roman" w:hAnsi="Times New Roman" w:eastAsia="宋体" w:cs="Times New Roman"/>
                <w:b w:val="0"/>
                <w:bCs w:val="0"/>
                <w:szCs w:val="21"/>
                <w:lang w:val="en-US" w:eastAsia="zh-CN"/>
              </w:rPr>
            </w:pPr>
            <w:r>
              <w:rPr>
                <w:rFonts w:hint="eastAsia" w:cs="Times New Roman"/>
                <w:b w:val="0"/>
                <w:bCs w:val="0"/>
                <w:szCs w:val="21"/>
                <w:lang w:val="en-US" w:eastAsia="zh-CN"/>
              </w:rPr>
              <w:t>1.7</w:t>
            </w:r>
          </w:p>
        </w:tc>
        <w:tc>
          <w:tcPr>
            <w:tcW w:w="1132" w:type="dxa"/>
            <w:vMerge w:val="continue"/>
            <w:tcBorders>
              <w:tl2br w:val="nil"/>
              <w:tr2bl w:val="nil"/>
            </w:tcBorders>
            <w:noWrap w:val="0"/>
            <w:vAlign w:val="center"/>
          </w:tcPr>
          <w:p w14:paraId="1791A765">
            <w:pPr>
              <w:keepNext w:val="0"/>
              <w:keepLines w:val="0"/>
              <w:widowControl/>
              <w:suppressLineNumbers w:val="0"/>
              <w:jc w:val="center"/>
              <w:textAlignment w:val="center"/>
              <w:rPr>
                <w:rFonts w:hint="eastAsia" w:ascii="Times New Roman" w:hAnsi="Times New Roman" w:eastAsia="宋体" w:cs="Times New Roman"/>
                <w:sz w:val="21"/>
                <w:szCs w:val="21"/>
                <w:lang w:val="en-US" w:eastAsia="zh-CN"/>
              </w:rPr>
            </w:pPr>
          </w:p>
        </w:tc>
        <w:tc>
          <w:tcPr>
            <w:tcW w:w="1132" w:type="dxa"/>
            <w:vMerge w:val="continue"/>
            <w:tcBorders>
              <w:tl2br w:val="nil"/>
              <w:tr2bl w:val="nil"/>
            </w:tcBorders>
            <w:noWrap w:val="0"/>
            <w:vAlign w:val="center"/>
          </w:tcPr>
          <w:p w14:paraId="63893BD6">
            <w:pPr>
              <w:keepNext w:val="0"/>
              <w:keepLines w:val="0"/>
              <w:widowControl/>
              <w:suppressLineNumbers w:val="0"/>
              <w:jc w:val="center"/>
              <w:textAlignment w:val="center"/>
              <w:rPr>
                <w:rFonts w:hint="eastAsia" w:ascii="Times New Roman" w:hAnsi="Times New Roman" w:eastAsia="宋体" w:cs="Times New Roman"/>
                <w:b w:val="0"/>
                <w:bCs w:val="0"/>
                <w:sz w:val="21"/>
                <w:szCs w:val="21"/>
                <w:lang w:val="en-US" w:eastAsia="zh-CN"/>
              </w:rPr>
            </w:pPr>
          </w:p>
        </w:tc>
      </w:tr>
      <w:tr w14:paraId="211C0468">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73" w:type="dxa"/>
            <w:vMerge w:val="continue"/>
            <w:tcBorders>
              <w:tl2br w:val="nil"/>
              <w:tr2bl w:val="nil"/>
            </w:tcBorders>
            <w:noWrap w:val="0"/>
            <w:vAlign w:val="center"/>
          </w:tcPr>
          <w:p w14:paraId="3A375344">
            <w:pPr>
              <w:jc w:val="center"/>
              <w:rPr>
                <w:rFonts w:hint="eastAsia" w:ascii="Times New Roman" w:hAnsi="Times New Roman" w:eastAsia="宋体" w:cs="Times New Roman"/>
                <w:szCs w:val="21"/>
                <w:lang w:val="en-US" w:eastAsia="zh-CN"/>
              </w:rPr>
            </w:pPr>
          </w:p>
        </w:tc>
        <w:tc>
          <w:tcPr>
            <w:tcW w:w="1173" w:type="dxa"/>
            <w:vMerge w:val="continue"/>
            <w:tcBorders>
              <w:tl2br w:val="nil"/>
              <w:tr2bl w:val="nil"/>
            </w:tcBorders>
            <w:noWrap w:val="0"/>
            <w:vAlign w:val="center"/>
          </w:tcPr>
          <w:p w14:paraId="6E3DA870">
            <w:pPr>
              <w:jc w:val="center"/>
              <w:rPr>
                <w:rFonts w:hint="eastAsia" w:ascii="Times New Roman" w:hAnsi="Times New Roman" w:eastAsia="宋体" w:cs="Times New Roman"/>
                <w:kern w:val="0"/>
                <w:szCs w:val="21"/>
                <w:lang w:eastAsia="zh-CN" w:bidi="ar"/>
              </w:rPr>
            </w:pPr>
          </w:p>
        </w:tc>
        <w:tc>
          <w:tcPr>
            <w:tcW w:w="1920" w:type="dxa"/>
            <w:tcBorders>
              <w:tl2br w:val="nil"/>
              <w:tr2bl w:val="nil"/>
            </w:tcBorders>
            <w:shd w:val="clear" w:color="auto" w:fill="auto"/>
            <w:noWrap w:val="0"/>
            <w:vAlign w:val="center"/>
          </w:tcPr>
          <w:p w14:paraId="6DA1458E">
            <w:pPr>
              <w:widowControl/>
              <w:jc w:val="center"/>
              <w:textAlignment w:val="center"/>
              <w:rPr>
                <w:rFonts w:hint="eastAsia" w:ascii="Times New Roman" w:hAnsi="Times New Roman" w:eastAsia="宋体" w:cs="Times New Roman"/>
                <w:b w:val="0"/>
                <w:bCs/>
                <w:color w:val="auto"/>
                <w:kern w:val="2"/>
                <w:sz w:val="21"/>
                <w:szCs w:val="24"/>
                <w:lang w:val="en-US" w:eastAsia="zh-CN" w:bidi="ar-SA"/>
              </w:rPr>
            </w:pPr>
            <w:r>
              <w:rPr>
                <w:rFonts w:hint="eastAsia" w:ascii="Times New Roman" w:hAnsi="Times New Roman" w:eastAsia="宋体" w:cs="Times New Roman"/>
                <w:b w:val="0"/>
                <w:bCs/>
                <w:color w:val="auto"/>
                <w:lang w:val="en-US" w:eastAsia="zh-CN"/>
              </w:rPr>
              <w:t>3#厂界下风向</w:t>
            </w:r>
          </w:p>
        </w:tc>
        <w:tc>
          <w:tcPr>
            <w:tcW w:w="1132" w:type="dxa"/>
            <w:tcBorders>
              <w:tl2br w:val="nil"/>
              <w:tr2bl w:val="nil"/>
            </w:tcBorders>
            <w:noWrap w:val="0"/>
            <w:vAlign w:val="center"/>
          </w:tcPr>
          <w:p w14:paraId="6C65A4C3">
            <w:pPr>
              <w:spacing w:line="240" w:lineRule="exact"/>
              <w:jc w:val="center"/>
              <w:rPr>
                <w:rFonts w:hint="default" w:ascii="Times New Roman" w:hAnsi="Times New Roman" w:eastAsia="宋体" w:cs="Times New Roman"/>
                <w:b w:val="0"/>
                <w:bCs w:val="0"/>
                <w:szCs w:val="21"/>
                <w:lang w:val="en-US" w:eastAsia="zh-CN"/>
              </w:rPr>
            </w:pPr>
            <w:r>
              <w:rPr>
                <w:rFonts w:hint="eastAsia" w:cs="Times New Roman"/>
                <w:b w:val="0"/>
                <w:bCs w:val="0"/>
                <w:szCs w:val="21"/>
                <w:lang w:val="en-US" w:eastAsia="zh-CN"/>
              </w:rPr>
              <w:t>1.7</w:t>
            </w:r>
          </w:p>
        </w:tc>
        <w:tc>
          <w:tcPr>
            <w:tcW w:w="1132" w:type="dxa"/>
            <w:tcBorders>
              <w:tl2br w:val="nil"/>
              <w:tr2bl w:val="nil"/>
            </w:tcBorders>
            <w:noWrap w:val="0"/>
            <w:vAlign w:val="center"/>
          </w:tcPr>
          <w:p w14:paraId="01B57418">
            <w:pPr>
              <w:spacing w:line="240" w:lineRule="exact"/>
              <w:jc w:val="center"/>
              <w:rPr>
                <w:rFonts w:hint="default" w:ascii="Times New Roman" w:hAnsi="Times New Roman" w:eastAsia="宋体" w:cs="Times New Roman"/>
                <w:b w:val="0"/>
                <w:bCs w:val="0"/>
                <w:szCs w:val="21"/>
                <w:lang w:val="en-US" w:eastAsia="zh-CN"/>
              </w:rPr>
            </w:pPr>
            <w:r>
              <w:rPr>
                <w:rFonts w:hint="eastAsia" w:cs="Times New Roman"/>
                <w:b w:val="0"/>
                <w:bCs w:val="0"/>
                <w:szCs w:val="21"/>
                <w:lang w:val="en-US" w:eastAsia="zh-CN"/>
              </w:rPr>
              <w:t>1.6</w:t>
            </w:r>
          </w:p>
        </w:tc>
        <w:tc>
          <w:tcPr>
            <w:tcW w:w="1132" w:type="dxa"/>
            <w:tcBorders>
              <w:tl2br w:val="nil"/>
              <w:tr2bl w:val="nil"/>
            </w:tcBorders>
            <w:noWrap w:val="0"/>
            <w:vAlign w:val="center"/>
          </w:tcPr>
          <w:p w14:paraId="59F9D7D0">
            <w:pPr>
              <w:spacing w:line="240" w:lineRule="exact"/>
              <w:jc w:val="center"/>
              <w:rPr>
                <w:rFonts w:hint="default" w:ascii="Times New Roman" w:hAnsi="Times New Roman" w:eastAsia="宋体" w:cs="Times New Roman"/>
                <w:b w:val="0"/>
                <w:bCs w:val="0"/>
                <w:szCs w:val="21"/>
                <w:lang w:val="en-US" w:eastAsia="zh-CN"/>
              </w:rPr>
            </w:pPr>
            <w:r>
              <w:rPr>
                <w:rFonts w:hint="eastAsia" w:cs="Times New Roman"/>
                <w:b w:val="0"/>
                <w:bCs w:val="0"/>
                <w:szCs w:val="21"/>
                <w:lang w:val="en-US" w:eastAsia="zh-CN"/>
              </w:rPr>
              <w:t>1.6</w:t>
            </w:r>
          </w:p>
        </w:tc>
        <w:tc>
          <w:tcPr>
            <w:tcW w:w="1132" w:type="dxa"/>
            <w:vMerge w:val="continue"/>
            <w:tcBorders>
              <w:tl2br w:val="nil"/>
              <w:tr2bl w:val="nil"/>
            </w:tcBorders>
            <w:noWrap w:val="0"/>
            <w:vAlign w:val="center"/>
          </w:tcPr>
          <w:p w14:paraId="3031F88B">
            <w:pPr>
              <w:keepNext w:val="0"/>
              <w:keepLines w:val="0"/>
              <w:widowControl/>
              <w:suppressLineNumbers w:val="0"/>
              <w:jc w:val="center"/>
              <w:textAlignment w:val="center"/>
              <w:rPr>
                <w:rFonts w:hint="eastAsia" w:ascii="Times New Roman" w:hAnsi="Times New Roman" w:eastAsia="宋体" w:cs="Times New Roman"/>
                <w:sz w:val="21"/>
                <w:szCs w:val="21"/>
                <w:lang w:val="en-US" w:eastAsia="zh-CN"/>
              </w:rPr>
            </w:pPr>
          </w:p>
        </w:tc>
        <w:tc>
          <w:tcPr>
            <w:tcW w:w="1132" w:type="dxa"/>
            <w:vMerge w:val="continue"/>
            <w:tcBorders>
              <w:tl2br w:val="nil"/>
              <w:tr2bl w:val="nil"/>
            </w:tcBorders>
            <w:noWrap w:val="0"/>
            <w:vAlign w:val="center"/>
          </w:tcPr>
          <w:p w14:paraId="53CF3ED4">
            <w:pPr>
              <w:keepNext w:val="0"/>
              <w:keepLines w:val="0"/>
              <w:widowControl/>
              <w:suppressLineNumbers w:val="0"/>
              <w:jc w:val="center"/>
              <w:textAlignment w:val="center"/>
              <w:rPr>
                <w:rFonts w:hint="eastAsia" w:ascii="Times New Roman" w:hAnsi="Times New Roman" w:eastAsia="宋体" w:cs="Times New Roman"/>
                <w:b w:val="0"/>
                <w:bCs w:val="0"/>
                <w:sz w:val="21"/>
                <w:szCs w:val="21"/>
                <w:lang w:val="en-US" w:eastAsia="zh-CN"/>
              </w:rPr>
            </w:pPr>
          </w:p>
        </w:tc>
      </w:tr>
      <w:tr w14:paraId="0038502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73" w:type="dxa"/>
            <w:vMerge w:val="continue"/>
            <w:tcBorders>
              <w:tl2br w:val="nil"/>
              <w:tr2bl w:val="nil"/>
            </w:tcBorders>
            <w:noWrap w:val="0"/>
            <w:vAlign w:val="center"/>
          </w:tcPr>
          <w:p w14:paraId="2BF9A07A">
            <w:pPr>
              <w:jc w:val="center"/>
              <w:rPr>
                <w:rFonts w:hint="eastAsia" w:ascii="Times New Roman" w:hAnsi="Times New Roman" w:eastAsia="宋体" w:cs="Times New Roman"/>
                <w:szCs w:val="21"/>
                <w:lang w:val="en-US" w:eastAsia="zh-CN"/>
              </w:rPr>
            </w:pPr>
          </w:p>
        </w:tc>
        <w:tc>
          <w:tcPr>
            <w:tcW w:w="1173" w:type="dxa"/>
            <w:vMerge w:val="continue"/>
            <w:tcBorders>
              <w:tl2br w:val="nil"/>
              <w:tr2bl w:val="nil"/>
            </w:tcBorders>
            <w:noWrap w:val="0"/>
            <w:vAlign w:val="center"/>
          </w:tcPr>
          <w:p w14:paraId="4CFF1169">
            <w:pPr>
              <w:jc w:val="center"/>
              <w:rPr>
                <w:rFonts w:hint="eastAsia" w:ascii="Times New Roman" w:hAnsi="Times New Roman" w:eastAsia="宋体" w:cs="Times New Roman"/>
                <w:kern w:val="0"/>
                <w:szCs w:val="21"/>
                <w:lang w:eastAsia="zh-CN" w:bidi="ar"/>
              </w:rPr>
            </w:pPr>
          </w:p>
        </w:tc>
        <w:tc>
          <w:tcPr>
            <w:tcW w:w="1920" w:type="dxa"/>
            <w:tcBorders>
              <w:tl2br w:val="nil"/>
              <w:tr2bl w:val="nil"/>
            </w:tcBorders>
            <w:shd w:val="clear" w:color="auto" w:fill="auto"/>
            <w:noWrap w:val="0"/>
            <w:vAlign w:val="center"/>
          </w:tcPr>
          <w:p w14:paraId="17029E73">
            <w:pPr>
              <w:widowControl/>
              <w:jc w:val="center"/>
              <w:textAlignment w:val="center"/>
              <w:rPr>
                <w:rFonts w:hint="eastAsia" w:ascii="Times New Roman" w:hAnsi="Times New Roman" w:eastAsia="宋体" w:cs="Times New Roman"/>
                <w:b w:val="0"/>
                <w:bCs/>
                <w:color w:val="auto"/>
                <w:kern w:val="2"/>
                <w:sz w:val="21"/>
                <w:szCs w:val="24"/>
                <w:lang w:val="en-US" w:eastAsia="zh-CN" w:bidi="ar-SA"/>
              </w:rPr>
            </w:pPr>
            <w:r>
              <w:rPr>
                <w:rFonts w:hint="eastAsia" w:ascii="Times New Roman" w:hAnsi="Times New Roman" w:eastAsia="宋体" w:cs="Times New Roman"/>
                <w:b w:val="0"/>
                <w:bCs/>
                <w:color w:val="auto"/>
                <w:lang w:val="en-US" w:eastAsia="zh-CN"/>
              </w:rPr>
              <w:t>4#厂界下风向</w:t>
            </w:r>
          </w:p>
        </w:tc>
        <w:tc>
          <w:tcPr>
            <w:tcW w:w="1132" w:type="dxa"/>
            <w:tcBorders>
              <w:tl2br w:val="nil"/>
              <w:tr2bl w:val="nil"/>
            </w:tcBorders>
            <w:noWrap w:val="0"/>
            <w:vAlign w:val="center"/>
          </w:tcPr>
          <w:p w14:paraId="294DE594">
            <w:pPr>
              <w:spacing w:line="240" w:lineRule="exact"/>
              <w:jc w:val="center"/>
              <w:rPr>
                <w:rFonts w:hint="default" w:ascii="Times New Roman" w:hAnsi="Times New Roman" w:eastAsia="宋体" w:cs="Times New Roman"/>
                <w:b w:val="0"/>
                <w:bCs w:val="0"/>
                <w:szCs w:val="21"/>
                <w:lang w:val="en-US" w:eastAsia="zh-CN"/>
              </w:rPr>
            </w:pPr>
            <w:r>
              <w:rPr>
                <w:rFonts w:hint="eastAsia" w:cs="Times New Roman"/>
                <w:b w:val="0"/>
                <w:bCs w:val="0"/>
                <w:szCs w:val="21"/>
                <w:lang w:val="en-US" w:eastAsia="zh-CN"/>
              </w:rPr>
              <w:t>1.5</w:t>
            </w:r>
          </w:p>
        </w:tc>
        <w:tc>
          <w:tcPr>
            <w:tcW w:w="1132" w:type="dxa"/>
            <w:tcBorders>
              <w:tl2br w:val="nil"/>
              <w:tr2bl w:val="nil"/>
            </w:tcBorders>
            <w:noWrap w:val="0"/>
            <w:vAlign w:val="center"/>
          </w:tcPr>
          <w:p w14:paraId="3A287888">
            <w:pPr>
              <w:spacing w:line="240" w:lineRule="exact"/>
              <w:jc w:val="center"/>
              <w:rPr>
                <w:rFonts w:hint="default" w:ascii="Times New Roman" w:hAnsi="Times New Roman" w:eastAsia="宋体" w:cs="Times New Roman"/>
                <w:b w:val="0"/>
                <w:bCs w:val="0"/>
                <w:szCs w:val="21"/>
                <w:lang w:val="en-US" w:eastAsia="zh-CN"/>
              </w:rPr>
            </w:pPr>
            <w:r>
              <w:rPr>
                <w:rFonts w:hint="eastAsia" w:cs="Times New Roman"/>
                <w:b w:val="0"/>
                <w:bCs w:val="0"/>
                <w:szCs w:val="21"/>
                <w:lang w:val="en-US" w:eastAsia="zh-CN"/>
              </w:rPr>
              <w:t>1.7</w:t>
            </w:r>
          </w:p>
        </w:tc>
        <w:tc>
          <w:tcPr>
            <w:tcW w:w="1132" w:type="dxa"/>
            <w:tcBorders>
              <w:tl2br w:val="nil"/>
              <w:tr2bl w:val="nil"/>
            </w:tcBorders>
            <w:noWrap w:val="0"/>
            <w:vAlign w:val="center"/>
          </w:tcPr>
          <w:p w14:paraId="3FF1866A">
            <w:pPr>
              <w:spacing w:line="240" w:lineRule="exact"/>
              <w:jc w:val="center"/>
              <w:rPr>
                <w:rFonts w:hint="default" w:ascii="Times New Roman" w:hAnsi="Times New Roman" w:eastAsia="宋体" w:cs="Times New Roman"/>
                <w:b w:val="0"/>
                <w:bCs w:val="0"/>
                <w:szCs w:val="21"/>
                <w:lang w:val="en-US" w:eastAsia="zh-CN"/>
              </w:rPr>
            </w:pPr>
            <w:r>
              <w:rPr>
                <w:rFonts w:hint="eastAsia" w:cs="Times New Roman"/>
                <w:b w:val="0"/>
                <w:bCs w:val="0"/>
                <w:szCs w:val="21"/>
                <w:lang w:val="en-US" w:eastAsia="zh-CN"/>
              </w:rPr>
              <w:t>1.7</w:t>
            </w:r>
          </w:p>
        </w:tc>
        <w:tc>
          <w:tcPr>
            <w:tcW w:w="1132" w:type="dxa"/>
            <w:vMerge w:val="continue"/>
            <w:tcBorders>
              <w:tl2br w:val="nil"/>
              <w:tr2bl w:val="nil"/>
            </w:tcBorders>
            <w:noWrap w:val="0"/>
            <w:vAlign w:val="center"/>
          </w:tcPr>
          <w:p w14:paraId="56DF7243">
            <w:pPr>
              <w:keepNext w:val="0"/>
              <w:keepLines w:val="0"/>
              <w:widowControl/>
              <w:suppressLineNumbers w:val="0"/>
              <w:jc w:val="center"/>
              <w:textAlignment w:val="center"/>
              <w:rPr>
                <w:rFonts w:hint="eastAsia" w:ascii="Times New Roman" w:hAnsi="Times New Roman" w:eastAsia="宋体" w:cs="Times New Roman"/>
                <w:sz w:val="21"/>
                <w:szCs w:val="21"/>
                <w:lang w:val="en-US" w:eastAsia="zh-CN"/>
              </w:rPr>
            </w:pPr>
          </w:p>
        </w:tc>
        <w:tc>
          <w:tcPr>
            <w:tcW w:w="1132" w:type="dxa"/>
            <w:vMerge w:val="continue"/>
            <w:tcBorders>
              <w:tl2br w:val="nil"/>
              <w:tr2bl w:val="nil"/>
            </w:tcBorders>
            <w:noWrap w:val="0"/>
            <w:vAlign w:val="center"/>
          </w:tcPr>
          <w:p w14:paraId="17E26C27">
            <w:pPr>
              <w:keepNext w:val="0"/>
              <w:keepLines w:val="0"/>
              <w:widowControl/>
              <w:suppressLineNumbers w:val="0"/>
              <w:jc w:val="center"/>
              <w:textAlignment w:val="center"/>
              <w:rPr>
                <w:rFonts w:hint="eastAsia" w:ascii="Times New Roman" w:hAnsi="Times New Roman" w:eastAsia="宋体" w:cs="Times New Roman"/>
                <w:b w:val="0"/>
                <w:bCs w:val="0"/>
                <w:sz w:val="21"/>
                <w:szCs w:val="21"/>
                <w:lang w:val="en-US" w:eastAsia="zh-CN"/>
              </w:rPr>
            </w:pPr>
          </w:p>
        </w:tc>
      </w:tr>
      <w:tr w14:paraId="30EF4038">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73" w:type="dxa"/>
            <w:vMerge w:val="continue"/>
            <w:tcBorders>
              <w:tl2br w:val="nil"/>
              <w:tr2bl w:val="nil"/>
            </w:tcBorders>
            <w:noWrap w:val="0"/>
            <w:vAlign w:val="center"/>
          </w:tcPr>
          <w:p w14:paraId="1E409BA4">
            <w:pPr>
              <w:jc w:val="center"/>
              <w:rPr>
                <w:rFonts w:hint="eastAsia" w:ascii="Times New Roman" w:hAnsi="Times New Roman" w:eastAsia="宋体" w:cs="Times New Roman"/>
                <w:szCs w:val="21"/>
                <w:lang w:val="en-US" w:eastAsia="zh-CN"/>
              </w:rPr>
            </w:pPr>
          </w:p>
        </w:tc>
        <w:tc>
          <w:tcPr>
            <w:tcW w:w="1173" w:type="dxa"/>
            <w:vMerge w:val="continue"/>
            <w:tcBorders>
              <w:tl2br w:val="nil"/>
              <w:tr2bl w:val="nil"/>
            </w:tcBorders>
            <w:noWrap w:val="0"/>
            <w:vAlign w:val="center"/>
          </w:tcPr>
          <w:p w14:paraId="7917F5C1">
            <w:pPr>
              <w:jc w:val="center"/>
              <w:rPr>
                <w:rFonts w:hint="eastAsia" w:ascii="Times New Roman" w:hAnsi="Times New Roman" w:eastAsia="宋体" w:cs="Times New Roman"/>
                <w:kern w:val="0"/>
                <w:szCs w:val="21"/>
                <w:lang w:eastAsia="zh-CN" w:bidi="ar"/>
              </w:rPr>
            </w:pPr>
          </w:p>
        </w:tc>
        <w:tc>
          <w:tcPr>
            <w:tcW w:w="1920" w:type="dxa"/>
            <w:tcBorders>
              <w:tl2br w:val="nil"/>
              <w:tr2bl w:val="nil"/>
            </w:tcBorders>
            <w:shd w:val="clear" w:color="auto" w:fill="auto"/>
            <w:noWrap w:val="0"/>
            <w:vAlign w:val="center"/>
          </w:tcPr>
          <w:p w14:paraId="7D89ECC0">
            <w:pPr>
              <w:widowControl/>
              <w:jc w:val="center"/>
              <w:textAlignment w:val="center"/>
              <w:rPr>
                <w:rFonts w:hint="eastAsia" w:ascii="Times New Roman" w:hAnsi="Times New Roman" w:eastAsia="宋体" w:cs="Times New Roman"/>
                <w:b w:val="0"/>
                <w:bCs/>
                <w:color w:val="auto"/>
                <w:kern w:val="2"/>
                <w:sz w:val="21"/>
                <w:szCs w:val="24"/>
                <w:lang w:val="en-US" w:eastAsia="zh-CN" w:bidi="ar-SA"/>
              </w:rPr>
            </w:pPr>
            <w:r>
              <w:rPr>
                <w:rFonts w:hint="eastAsia" w:ascii="Times New Roman" w:hAnsi="Times New Roman" w:eastAsia="宋体" w:cs="Times New Roman"/>
                <w:b w:val="0"/>
                <w:bCs/>
                <w:color w:val="auto"/>
                <w:lang w:val="en-US" w:eastAsia="zh-CN"/>
              </w:rPr>
              <w:t>5#厂界下风向</w:t>
            </w:r>
          </w:p>
        </w:tc>
        <w:tc>
          <w:tcPr>
            <w:tcW w:w="1132" w:type="dxa"/>
            <w:tcBorders>
              <w:tl2br w:val="nil"/>
              <w:tr2bl w:val="nil"/>
            </w:tcBorders>
            <w:noWrap w:val="0"/>
            <w:vAlign w:val="center"/>
          </w:tcPr>
          <w:p w14:paraId="39F3D9C6">
            <w:pPr>
              <w:spacing w:line="240" w:lineRule="exact"/>
              <w:jc w:val="center"/>
              <w:rPr>
                <w:rFonts w:hint="default" w:ascii="Times New Roman" w:hAnsi="Times New Roman" w:eastAsia="宋体" w:cs="Times New Roman"/>
                <w:b w:val="0"/>
                <w:bCs w:val="0"/>
                <w:szCs w:val="21"/>
                <w:lang w:val="en-US" w:eastAsia="zh-CN"/>
              </w:rPr>
            </w:pPr>
            <w:r>
              <w:rPr>
                <w:rFonts w:hint="eastAsia" w:cs="Times New Roman"/>
                <w:b w:val="0"/>
                <w:bCs w:val="0"/>
                <w:szCs w:val="21"/>
                <w:lang w:val="en-US" w:eastAsia="zh-CN"/>
              </w:rPr>
              <w:t>1.8</w:t>
            </w:r>
          </w:p>
        </w:tc>
        <w:tc>
          <w:tcPr>
            <w:tcW w:w="1132" w:type="dxa"/>
            <w:tcBorders>
              <w:tl2br w:val="nil"/>
              <w:tr2bl w:val="nil"/>
            </w:tcBorders>
            <w:noWrap w:val="0"/>
            <w:vAlign w:val="center"/>
          </w:tcPr>
          <w:p w14:paraId="6C258079">
            <w:pPr>
              <w:spacing w:line="240" w:lineRule="exact"/>
              <w:jc w:val="center"/>
              <w:rPr>
                <w:rFonts w:hint="default" w:ascii="Times New Roman" w:hAnsi="Times New Roman" w:eastAsia="宋体" w:cs="Times New Roman"/>
                <w:b w:val="0"/>
                <w:bCs w:val="0"/>
                <w:szCs w:val="21"/>
                <w:lang w:val="en-US" w:eastAsia="zh-CN"/>
              </w:rPr>
            </w:pPr>
            <w:r>
              <w:rPr>
                <w:rFonts w:hint="eastAsia" w:cs="Times New Roman"/>
                <w:b w:val="0"/>
                <w:bCs w:val="0"/>
                <w:szCs w:val="21"/>
                <w:lang w:val="en-US" w:eastAsia="zh-CN"/>
              </w:rPr>
              <w:t>1.7</w:t>
            </w:r>
          </w:p>
        </w:tc>
        <w:tc>
          <w:tcPr>
            <w:tcW w:w="1132" w:type="dxa"/>
            <w:tcBorders>
              <w:tl2br w:val="nil"/>
              <w:tr2bl w:val="nil"/>
            </w:tcBorders>
            <w:noWrap w:val="0"/>
            <w:vAlign w:val="center"/>
          </w:tcPr>
          <w:p w14:paraId="52523E7F">
            <w:pPr>
              <w:spacing w:line="240" w:lineRule="exact"/>
              <w:jc w:val="center"/>
              <w:rPr>
                <w:rFonts w:hint="default" w:ascii="Times New Roman" w:hAnsi="Times New Roman" w:eastAsia="宋体" w:cs="Times New Roman"/>
                <w:b w:val="0"/>
                <w:bCs w:val="0"/>
                <w:szCs w:val="21"/>
                <w:lang w:val="en-US" w:eastAsia="zh-CN"/>
              </w:rPr>
            </w:pPr>
            <w:r>
              <w:rPr>
                <w:rFonts w:hint="eastAsia" w:cs="Times New Roman"/>
                <w:b w:val="0"/>
                <w:bCs w:val="0"/>
                <w:szCs w:val="21"/>
                <w:lang w:val="en-US" w:eastAsia="zh-CN"/>
              </w:rPr>
              <w:t>1.8</w:t>
            </w:r>
          </w:p>
        </w:tc>
        <w:tc>
          <w:tcPr>
            <w:tcW w:w="1132" w:type="dxa"/>
            <w:vMerge w:val="continue"/>
            <w:tcBorders>
              <w:tl2br w:val="nil"/>
              <w:tr2bl w:val="nil"/>
            </w:tcBorders>
            <w:noWrap w:val="0"/>
            <w:vAlign w:val="center"/>
          </w:tcPr>
          <w:p w14:paraId="38A2CFE9">
            <w:pPr>
              <w:keepNext w:val="0"/>
              <w:keepLines w:val="0"/>
              <w:widowControl/>
              <w:suppressLineNumbers w:val="0"/>
              <w:jc w:val="center"/>
              <w:textAlignment w:val="center"/>
              <w:rPr>
                <w:rFonts w:hint="eastAsia" w:ascii="Times New Roman" w:hAnsi="Times New Roman" w:eastAsia="宋体" w:cs="Times New Roman"/>
                <w:sz w:val="21"/>
                <w:szCs w:val="21"/>
                <w:lang w:val="en-US" w:eastAsia="zh-CN"/>
              </w:rPr>
            </w:pPr>
          </w:p>
        </w:tc>
        <w:tc>
          <w:tcPr>
            <w:tcW w:w="1132" w:type="dxa"/>
            <w:vMerge w:val="continue"/>
            <w:tcBorders>
              <w:tl2br w:val="nil"/>
              <w:tr2bl w:val="nil"/>
            </w:tcBorders>
            <w:noWrap w:val="0"/>
            <w:vAlign w:val="center"/>
          </w:tcPr>
          <w:p w14:paraId="6AC73A35">
            <w:pPr>
              <w:keepNext w:val="0"/>
              <w:keepLines w:val="0"/>
              <w:widowControl/>
              <w:suppressLineNumbers w:val="0"/>
              <w:jc w:val="center"/>
              <w:textAlignment w:val="center"/>
              <w:rPr>
                <w:rFonts w:hint="eastAsia" w:ascii="Times New Roman" w:hAnsi="Times New Roman" w:eastAsia="宋体" w:cs="Times New Roman"/>
                <w:b w:val="0"/>
                <w:bCs w:val="0"/>
                <w:sz w:val="21"/>
                <w:szCs w:val="21"/>
                <w:lang w:val="en-US" w:eastAsia="zh-CN"/>
              </w:rPr>
            </w:pPr>
          </w:p>
        </w:tc>
      </w:tr>
      <w:tr w14:paraId="25B7578A">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9926" w:type="dxa"/>
            <w:gridSpan w:val="8"/>
            <w:tcBorders>
              <w:tl2br w:val="nil"/>
              <w:tr2bl w:val="nil"/>
            </w:tcBorders>
            <w:noWrap w:val="0"/>
            <w:vAlign w:val="center"/>
          </w:tcPr>
          <w:p w14:paraId="5D42C8B2">
            <w:pPr>
              <w:keepNext w:val="0"/>
              <w:keepLines w:val="0"/>
              <w:widowControl/>
              <w:suppressLineNumbers w:val="0"/>
              <w:jc w:val="left"/>
              <w:textAlignment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lang w:eastAsia="zh-CN"/>
              </w:rPr>
              <w:t>备注：</w:t>
            </w:r>
            <w:r>
              <w:rPr>
                <w:rFonts w:hint="default" w:ascii="Times New Roman" w:hAnsi="Times New Roman" w:eastAsia="宋体" w:cs="Times New Roman"/>
                <w:color w:val="auto"/>
                <w:kern w:val="0"/>
                <w:sz w:val="21"/>
                <w:szCs w:val="21"/>
                <w:lang w:eastAsia="zh-CN" w:bidi="ar"/>
              </w:rPr>
              <w:t>标准限值依据</w:t>
            </w:r>
            <w:r>
              <w:rPr>
                <w:rFonts w:hint="default" w:ascii="Times New Roman" w:hAnsi="Times New Roman" w:eastAsia="宋体" w:cs="Times New Roman"/>
                <w:color w:val="auto"/>
                <w:sz w:val="21"/>
                <w:szCs w:val="21"/>
              </w:rPr>
              <w:t>《</w:t>
            </w:r>
            <w:r>
              <w:rPr>
                <w:rFonts w:hint="eastAsia" w:ascii="Times New Roman" w:hAnsi="Times New Roman" w:eastAsia="宋体" w:cs="Times New Roman"/>
                <w:color w:val="auto"/>
                <w:sz w:val="21"/>
                <w:szCs w:val="21"/>
                <w:lang w:val="en-US" w:eastAsia="zh-CN"/>
              </w:rPr>
              <w:t>钢铁工业</w:t>
            </w:r>
            <w:r>
              <w:rPr>
                <w:rFonts w:hint="default" w:ascii="Times New Roman" w:hAnsi="Times New Roman" w:eastAsia="宋体" w:cs="Times New Roman"/>
                <w:color w:val="auto"/>
                <w:sz w:val="21"/>
                <w:szCs w:val="21"/>
              </w:rPr>
              <w:t>大气污染物排放标准》（</w:t>
            </w:r>
            <w:r>
              <w:rPr>
                <w:rFonts w:hint="eastAsia" w:ascii="Times New Roman" w:hAnsi="Times New Roman" w:eastAsia="宋体" w:cs="Times New Roman"/>
                <w:color w:val="auto"/>
                <w:sz w:val="21"/>
                <w:szCs w:val="21"/>
                <w:lang w:val="en-US" w:eastAsia="zh-CN"/>
              </w:rPr>
              <w:t>D</w:t>
            </w:r>
            <w:r>
              <w:rPr>
                <w:rFonts w:hint="default" w:ascii="Times New Roman" w:hAnsi="Times New Roman" w:eastAsia="宋体" w:cs="Times New Roman"/>
                <w:color w:val="auto"/>
                <w:sz w:val="21"/>
                <w:szCs w:val="21"/>
              </w:rPr>
              <w:t>B</w:t>
            </w:r>
            <w:r>
              <w:rPr>
                <w:rFonts w:hint="eastAsia" w:ascii="Times New Roman" w:hAnsi="Times New Roman" w:eastAsia="宋体" w:cs="Times New Roman"/>
                <w:color w:val="auto"/>
                <w:sz w:val="21"/>
                <w:szCs w:val="21"/>
                <w:lang w:val="en-US" w:eastAsia="zh-CN"/>
              </w:rPr>
              <w:t>14/ 2249-2020</w:t>
            </w:r>
            <w:r>
              <w:rPr>
                <w:rFonts w:hint="default" w:ascii="Times New Roman" w:hAnsi="Times New Roman" w:eastAsia="宋体" w:cs="Times New Roman"/>
                <w:color w:val="auto"/>
                <w:sz w:val="21"/>
                <w:szCs w:val="21"/>
              </w:rPr>
              <w:t>）</w:t>
            </w:r>
            <w:r>
              <w:rPr>
                <w:rFonts w:hint="eastAsia" w:ascii="Times New Roman" w:hAnsi="Times New Roman" w:eastAsia="宋体" w:cs="Times New Roman"/>
                <w:color w:val="auto"/>
                <w:sz w:val="21"/>
                <w:szCs w:val="21"/>
                <w:lang w:val="en-US" w:eastAsia="zh-CN"/>
              </w:rPr>
              <w:t>中</w:t>
            </w:r>
            <w:r>
              <w:rPr>
                <w:rFonts w:hint="default" w:ascii="Times New Roman" w:hAnsi="Times New Roman" w:eastAsia="宋体" w:cs="Times New Roman"/>
                <w:color w:val="auto"/>
                <w:sz w:val="21"/>
                <w:szCs w:val="21"/>
              </w:rPr>
              <w:t>表</w:t>
            </w:r>
            <w:r>
              <w:rPr>
                <w:rFonts w:hint="eastAsia" w:ascii="Times New Roman" w:hAnsi="Times New Roman" w:eastAsia="宋体" w:cs="Times New Roman"/>
                <w:color w:val="auto"/>
                <w:sz w:val="21"/>
                <w:szCs w:val="21"/>
                <w:lang w:val="en-US" w:eastAsia="zh-CN"/>
              </w:rPr>
              <w:t>5。</w:t>
            </w:r>
          </w:p>
        </w:tc>
      </w:tr>
    </w:tbl>
    <w:p w14:paraId="68B4B662">
      <w:pPr>
        <w:keepNext w:val="0"/>
        <w:keepLines w:val="0"/>
        <w:pageBreakBefore w:val="0"/>
        <w:widowControl w:val="0"/>
        <w:kinsoku/>
        <w:wordWrap/>
        <w:overflowPunct/>
        <w:topLinePunct w:val="0"/>
        <w:autoSpaceDE w:val="0"/>
        <w:autoSpaceDN/>
        <w:bidi w:val="0"/>
        <w:adjustRightInd w:val="0"/>
        <w:snapToGrid/>
        <w:spacing w:before="320" w:beforeLines="100"/>
        <w:jc w:val="center"/>
        <w:textAlignment w:val="auto"/>
        <w:rPr>
          <w:rFonts w:ascii="宋体" w:hAnsi="Times New Roman" w:eastAsia="宋体" w:cs="宋体"/>
          <w:color w:val="000000"/>
          <w:sz w:val="24"/>
          <w:szCs w:val="24"/>
          <w:lang w:val="en-US" w:eastAsia="zh-CN" w:bidi="ar-SA"/>
        </w:rPr>
      </w:pPr>
      <w:r>
        <w:rPr>
          <w:rFonts w:hint="eastAsia" w:ascii="黑体" w:hAnsi="黑体" w:eastAsia="黑体" w:cs="黑体"/>
          <w:b w:val="0"/>
          <w:bCs w:val="0"/>
          <w:color w:val="auto"/>
          <w:spacing w:val="0"/>
          <w:sz w:val="24"/>
          <w:szCs w:val="24"/>
          <w:lang w:val="en-US" w:eastAsia="zh-CN" w:bidi="ar-SA"/>
        </w:rPr>
        <w:t>表</w:t>
      </w:r>
      <w:r>
        <w:rPr>
          <w:rFonts w:hint="eastAsia" w:eastAsia="黑体" w:cs="Times New Roman"/>
          <w:b w:val="0"/>
          <w:bCs w:val="0"/>
          <w:color w:val="auto"/>
          <w:spacing w:val="0"/>
          <w:sz w:val="24"/>
          <w:szCs w:val="24"/>
          <w:lang w:val="en-US" w:eastAsia="zh-CN" w:bidi="ar-SA"/>
        </w:rPr>
        <w:t>6-5</w:t>
      </w:r>
      <w:r>
        <w:rPr>
          <w:rFonts w:hint="default" w:ascii="Times New Roman" w:hAnsi="Times New Roman" w:eastAsia="黑体" w:cs="Times New Roman"/>
          <w:b w:val="0"/>
          <w:bCs w:val="0"/>
          <w:color w:val="auto"/>
          <w:spacing w:val="0"/>
          <w:sz w:val="24"/>
          <w:szCs w:val="24"/>
          <w:lang w:val="en-US" w:eastAsia="zh-CN" w:bidi="ar-SA"/>
        </w:rPr>
        <w:t xml:space="preserve"> </w:t>
      </w:r>
      <w:r>
        <w:rPr>
          <w:rFonts w:hint="eastAsia" w:ascii="黑体" w:hAnsi="黑体" w:eastAsia="黑体" w:cs="黑体"/>
          <w:b w:val="0"/>
          <w:bCs w:val="0"/>
          <w:color w:val="auto"/>
          <w:spacing w:val="0"/>
          <w:sz w:val="24"/>
          <w:szCs w:val="24"/>
          <w:lang w:val="en-US" w:eastAsia="zh-CN" w:bidi="ar-SA"/>
        </w:rPr>
        <w:t xml:space="preserve"> 废水监测结果</w:t>
      </w:r>
    </w:p>
    <w:tbl>
      <w:tblPr>
        <w:tblStyle w:val="16"/>
        <w:tblW w:w="5975" w:type="pct"/>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134"/>
        <w:gridCol w:w="1188"/>
        <w:gridCol w:w="1380"/>
        <w:gridCol w:w="900"/>
        <w:gridCol w:w="1115"/>
        <w:gridCol w:w="1115"/>
        <w:gridCol w:w="1115"/>
        <w:gridCol w:w="1115"/>
        <w:gridCol w:w="1115"/>
      </w:tblGrid>
      <w:tr w14:paraId="6662E634">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39" w:hRule="atLeast"/>
          <w:jc w:val="center"/>
        </w:trPr>
        <w:tc>
          <w:tcPr>
            <w:tcW w:w="1134" w:type="dxa"/>
            <w:vMerge w:val="restart"/>
            <w:noWrap w:val="0"/>
            <w:vAlign w:val="center"/>
          </w:tcPr>
          <w:p w14:paraId="1B1B854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000000"/>
                <w:spacing w:val="0"/>
                <w:sz w:val="21"/>
                <w:szCs w:val="21"/>
                <w:lang w:val="en-US" w:eastAsia="zh-CN"/>
              </w:rPr>
            </w:pPr>
            <w:r>
              <w:rPr>
                <w:rFonts w:hint="eastAsia" w:ascii="Times New Roman" w:hAnsi="Times New Roman" w:cs="Times New Roman"/>
                <w:b/>
                <w:bCs/>
                <w:color w:val="auto"/>
                <w:spacing w:val="0"/>
                <w:sz w:val="21"/>
                <w:szCs w:val="21"/>
                <w:lang w:val="en-US" w:eastAsia="zh-CN"/>
              </w:rPr>
              <w:t>监测点位</w:t>
            </w:r>
          </w:p>
        </w:tc>
        <w:tc>
          <w:tcPr>
            <w:tcW w:w="1188" w:type="dxa"/>
            <w:vMerge w:val="restart"/>
            <w:noWrap w:val="0"/>
            <w:vAlign w:val="center"/>
          </w:tcPr>
          <w:p w14:paraId="4664940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pacing w:val="0"/>
                <w:sz w:val="21"/>
                <w:szCs w:val="21"/>
                <w:vertAlign w:val="baseline"/>
                <w:lang w:val="en-US" w:eastAsia="zh-CN"/>
              </w:rPr>
            </w:pPr>
            <w:r>
              <w:rPr>
                <w:rFonts w:hint="eastAsia" w:ascii="Times New Roman" w:hAnsi="Times New Roman" w:cs="Times New Roman"/>
                <w:b/>
                <w:bCs/>
                <w:color w:val="auto"/>
                <w:spacing w:val="0"/>
                <w:sz w:val="21"/>
                <w:szCs w:val="21"/>
                <w:lang w:val="en-US" w:eastAsia="zh-CN"/>
              </w:rPr>
              <w:t>采样日期</w:t>
            </w:r>
          </w:p>
        </w:tc>
        <w:tc>
          <w:tcPr>
            <w:tcW w:w="1380" w:type="dxa"/>
            <w:vMerge w:val="restart"/>
            <w:noWrap w:val="0"/>
            <w:vAlign w:val="center"/>
          </w:tcPr>
          <w:p w14:paraId="78AE5F4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b/>
                <w:bCs/>
                <w:spacing w:val="0"/>
                <w:sz w:val="21"/>
                <w:szCs w:val="21"/>
                <w:vertAlign w:val="baseline"/>
                <w:lang w:val="en-US" w:eastAsia="zh-CN"/>
              </w:rPr>
            </w:pPr>
            <w:r>
              <w:rPr>
                <w:rFonts w:hint="eastAsia" w:ascii="Times New Roman" w:hAnsi="Times New Roman" w:cs="Times New Roman"/>
                <w:b/>
                <w:bCs/>
                <w:color w:val="auto"/>
                <w:spacing w:val="0"/>
                <w:sz w:val="21"/>
                <w:szCs w:val="21"/>
                <w:lang w:val="en-US" w:eastAsia="zh-CN"/>
              </w:rPr>
              <w:t>监测项目</w:t>
            </w:r>
          </w:p>
        </w:tc>
        <w:tc>
          <w:tcPr>
            <w:tcW w:w="900" w:type="dxa"/>
            <w:vMerge w:val="restart"/>
            <w:noWrap w:val="0"/>
            <w:vAlign w:val="center"/>
          </w:tcPr>
          <w:p w14:paraId="7A3BD05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color w:val="auto"/>
                <w:spacing w:val="0"/>
                <w:sz w:val="21"/>
                <w:szCs w:val="21"/>
                <w:lang w:val="en-US" w:eastAsia="zh-CN"/>
              </w:rPr>
            </w:pPr>
            <w:r>
              <w:rPr>
                <w:rFonts w:hint="eastAsia" w:ascii="Times New Roman" w:hAnsi="Times New Roman" w:cs="Times New Roman"/>
                <w:b/>
                <w:bCs/>
                <w:color w:val="auto"/>
                <w:spacing w:val="0"/>
                <w:sz w:val="21"/>
                <w:szCs w:val="21"/>
                <w:lang w:val="en-US" w:eastAsia="zh-CN"/>
              </w:rPr>
              <w:t>单位</w:t>
            </w:r>
          </w:p>
        </w:tc>
        <w:tc>
          <w:tcPr>
            <w:tcW w:w="3345" w:type="dxa"/>
            <w:gridSpan w:val="3"/>
            <w:noWrap w:val="0"/>
            <w:vAlign w:val="center"/>
          </w:tcPr>
          <w:p w14:paraId="06CF4B7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spacing w:val="0"/>
                <w:sz w:val="21"/>
                <w:szCs w:val="21"/>
                <w:vertAlign w:val="baseline"/>
                <w:lang w:val="en-US" w:eastAsia="zh-CN"/>
              </w:rPr>
            </w:pPr>
            <w:r>
              <w:rPr>
                <w:rFonts w:hint="eastAsia" w:ascii="Times New Roman" w:hAnsi="Times New Roman" w:cs="Times New Roman"/>
                <w:b/>
                <w:bCs/>
                <w:color w:val="auto"/>
                <w:spacing w:val="0"/>
                <w:sz w:val="21"/>
                <w:szCs w:val="21"/>
                <w:lang w:val="en-US" w:eastAsia="zh-CN"/>
              </w:rPr>
              <w:t>监测频次</w:t>
            </w:r>
          </w:p>
        </w:tc>
        <w:tc>
          <w:tcPr>
            <w:tcW w:w="1115" w:type="dxa"/>
            <w:vMerge w:val="restart"/>
            <w:noWrap w:val="0"/>
            <w:vAlign w:val="center"/>
          </w:tcPr>
          <w:p w14:paraId="4C01F30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b/>
                <w:bCs/>
                <w:color w:val="auto"/>
                <w:spacing w:val="0"/>
                <w:sz w:val="21"/>
                <w:szCs w:val="21"/>
                <w:lang w:val="en-US" w:eastAsia="zh-CN"/>
              </w:rPr>
            </w:pPr>
            <w:r>
              <w:rPr>
                <w:rFonts w:hint="eastAsia" w:ascii="Times New Roman" w:hAnsi="Times New Roman" w:cs="Times New Roman"/>
                <w:b/>
                <w:bCs/>
                <w:color w:val="auto"/>
                <w:spacing w:val="0"/>
                <w:sz w:val="21"/>
                <w:szCs w:val="21"/>
                <w:lang w:val="en-US" w:eastAsia="zh-CN"/>
              </w:rPr>
              <w:t>排放限值</w:t>
            </w:r>
          </w:p>
        </w:tc>
        <w:tc>
          <w:tcPr>
            <w:tcW w:w="1115" w:type="dxa"/>
            <w:vMerge w:val="restart"/>
            <w:noWrap w:val="0"/>
            <w:vAlign w:val="center"/>
          </w:tcPr>
          <w:p w14:paraId="2C9B724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b/>
                <w:bCs/>
                <w:color w:val="auto"/>
                <w:spacing w:val="0"/>
                <w:sz w:val="21"/>
                <w:szCs w:val="21"/>
                <w:lang w:val="en-US" w:eastAsia="zh-CN"/>
              </w:rPr>
            </w:pPr>
            <w:r>
              <w:rPr>
                <w:rFonts w:hint="eastAsia" w:ascii="Times New Roman" w:hAnsi="Times New Roman" w:cs="Times New Roman"/>
                <w:b/>
                <w:bCs/>
                <w:color w:val="auto"/>
                <w:spacing w:val="0"/>
                <w:sz w:val="21"/>
                <w:szCs w:val="21"/>
                <w:lang w:val="en-US" w:eastAsia="zh-CN"/>
              </w:rPr>
              <w:t>达标情况</w:t>
            </w:r>
          </w:p>
        </w:tc>
      </w:tr>
      <w:tr w14:paraId="7917BE3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39" w:hRule="atLeast"/>
          <w:jc w:val="center"/>
        </w:trPr>
        <w:tc>
          <w:tcPr>
            <w:tcW w:w="1134" w:type="dxa"/>
            <w:vMerge w:val="continue"/>
            <w:noWrap w:val="0"/>
            <w:vAlign w:val="center"/>
          </w:tcPr>
          <w:p w14:paraId="33D93C0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000000"/>
                <w:spacing w:val="0"/>
                <w:sz w:val="21"/>
                <w:szCs w:val="21"/>
                <w:lang w:val="en-US" w:eastAsia="zh-CN"/>
              </w:rPr>
            </w:pPr>
          </w:p>
        </w:tc>
        <w:tc>
          <w:tcPr>
            <w:tcW w:w="1188" w:type="dxa"/>
            <w:vMerge w:val="continue"/>
            <w:noWrap w:val="0"/>
            <w:vAlign w:val="center"/>
          </w:tcPr>
          <w:p w14:paraId="24064A4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pacing w:val="0"/>
                <w:sz w:val="21"/>
                <w:szCs w:val="21"/>
                <w:vertAlign w:val="baseline"/>
                <w:lang w:val="en-US" w:eastAsia="zh-CN"/>
              </w:rPr>
            </w:pPr>
          </w:p>
        </w:tc>
        <w:tc>
          <w:tcPr>
            <w:tcW w:w="1380" w:type="dxa"/>
            <w:vMerge w:val="continue"/>
            <w:noWrap w:val="0"/>
            <w:vAlign w:val="center"/>
          </w:tcPr>
          <w:p w14:paraId="530D279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b/>
                <w:bCs/>
                <w:spacing w:val="0"/>
                <w:sz w:val="21"/>
                <w:szCs w:val="21"/>
                <w:vertAlign w:val="baseline"/>
                <w:lang w:val="en-US" w:eastAsia="zh-CN"/>
              </w:rPr>
            </w:pPr>
          </w:p>
        </w:tc>
        <w:tc>
          <w:tcPr>
            <w:tcW w:w="900" w:type="dxa"/>
            <w:vMerge w:val="continue"/>
            <w:noWrap w:val="0"/>
            <w:vAlign w:val="center"/>
          </w:tcPr>
          <w:p w14:paraId="099AF5D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b/>
                <w:bCs/>
                <w:spacing w:val="0"/>
                <w:sz w:val="21"/>
                <w:szCs w:val="21"/>
                <w:vertAlign w:val="baseline"/>
                <w:lang w:val="en-US" w:eastAsia="zh-CN"/>
              </w:rPr>
            </w:pPr>
          </w:p>
        </w:tc>
        <w:tc>
          <w:tcPr>
            <w:tcW w:w="1115" w:type="dxa"/>
            <w:noWrap w:val="0"/>
            <w:vAlign w:val="center"/>
          </w:tcPr>
          <w:p w14:paraId="67E6ECE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color w:val="FF0000"/>
                <w:spacing w:val="0"/>
                <w:sz w:val="21"/>
                <w:szCs w:val="21"/>
                <w:vertAlign w:val="baseline"/>
                <w:lang w:val="en-US" w:eastAsia="zh-CN"/>
              </w:rPr>
            </w:pPr>
            <w:r>
              <w:rPr>
                <w:rFonts w:hint="eastAsia" w:ascii="Times New Roman" w:hAnsi="Times New Roman" w:cs="Times New Roman"/>
                <w:b/>
                <w:bCs/>
                <w:color w:val="auto"/>
                <w:spacing w:val="0"/>
                <w:sz w:val="21"/>
                <w:szCs w:val="21"/>
                <w:lang w:val="en-US" w:eastAsia="zh-CN"/>
              </w:rPr>
              <w:t>第1次</w:t>
            </w:r>
          </w:p>
        </w:tc>
        <w:tc>
          <w:tcPr>
            <w:tcW w:w="1115" w:type="dxa"/>
            <w:noWrap w:val="0"/>
            <w:vAlign w:val="center"/>
          </w:tcPr>
          <w:p w14:paraId="07A2F5B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color w:val="FF0000"/>
                <w:spacing w:val="0"/>
                <w:sz w:val="21"/>
                <w:szCs w:val="21"/>
                <w:vertAlign w:val="baseline"/>
                <w:lang w:val="en-US" w:eastAsia="zh-CN"/>
              </w:rPr>
            </w:pPr>
            <w:r>
              <w:rPr>
                <w:rFonts w:hint="eastAsia" w:ascii="Times New Roman" w:hAnsi="Times New Roman" w:cs="Times New Roman"/>
                <w:b/>
                <w:bCs/>
                <w:color w:val="auto"/>
                <w:spacing w:val="0"/>
                <w:sz w:val="21"/>
                <w:szCs w:val="21"/>
                <w:lang w:val="en-US" w:eastAsia="zh-CN"/>
              </w:rPr>
              <w:t>第2次</w:t>
            </w:r>
          </w:p>
        </w:tc>
        <w:tc>
          <w:tcPr>
            <w:tcW w:w="1115" w:type="dxa"/>
            <w:noWrap w:val="0"/>
            <w:vAlign w:val="center"/>
          </w:tcPr>
          <w:p w14:paraId="75BA650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b/>
                <w:bCs/>
                <w:color w:val="auto"/>
                <w:spacing w:val="0"/>
                <w:sz w:val="21"/>
                <w:szCs w:val="21"/>
                <w:lang w:val="en-US" w:eastAsia="zh-CN"/>
              </w:rPr>
            </w:pPr>
            <w:r>
              <w:rPr>
                <w:rFonts w:hint="eastAsia" w:ascii="Times New Roman" w:hAnsi="Times New Roman" w:cs="Times New Roman"/>
                <w:b/>
                <w:bCs/>
                <w:color w:val="auto"/>
                <w:spacing w:val="0"/>
                <w:sz w:val="21"/>
                <w:szCs w:val="21"/>
                <w:lang w:val="en-US" w:eastAsia="zh-CN"/>
              </w:rPr>
              <w:t>第3次</w:t>
            </w:r>
          </w:p>
        </w:tc>
        <w:tc>
          <w:tcPr>
            <w:tcW w:w="1115" w:type="dxa"/>
            <w:vMerge w:val="continue"/>
            <w:noWrap w:val="0"/>
            <w:vAlign w:val="center"/>
          </w:tcPr>
          <w:p w14:paraId="1CF1DD9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b/>
                <w:bCs/>
                <w:color w:val="auto"/>
                <w:spacing w:val="0"/>
                <w:sz w:val="21"/>
                <w:szCs w:val="21"/>
                <w:lang w:val="en-US" w:eastAsia="zh-CN"/>
              </w:rPr>
            </w:pPr>
          </w:p>
        </w:tc>
        <w:tc>
          <w:tcPr>
            <w:tcW w:w="1115" w:type="dxa"/>
            <w:vMerge w:val="continue"/>
            <w:noWrap w:val="0"/>
            <w:vAlign w:val="center"/>
          </w:tcPr>
          <w:p w14:paraId="61A946E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b/>
                <w:bCs/>
                <w:color w:val="auto"/>
                <w:spacing w:val="0"/>
                <w:sz w:val="21"/>
                <w:szCs w:val="21"/>
                <w:lang w:val="en-US" w:eastAsia="zh-CN"/>
              </w:rPr>
            </w:pPr>
          </w:p>
        </w:tc>
      </w:tr>
      <w:tr w14:paraId="0D599C0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39" w:hRule="atLeast"/>
          <w:jc w:val="center"/>
        </w:trPr>
        <w:tc>
          <w:tcPr>
            <w:tcW w:w="1134" w:type="dxa"/>
            <w:vMerge w:val="restart"/>
            <w:noWrap w:val="0"/>
            <w:vAlign w:val="center"/>
          </w:tcPr>
          <w:p w14:paraId="7AB3030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color w:val="000000"/>
                <w:spacing w:val="0"/>
                <w:sz w:val="21"/>
                <w:szCs w:val="21"/>
                <w:lang w:val="en-US" w:eastAsia="zh-CN"/>
              </w:rPr>
            </w:pPr>
            <w:r>
              <w:rPr>
                <w:rFonts w:hint="eastAsia" w:ascii="Times New Roman" w:hAnsi="Times New Roman" w:cs="Times New Roman"/>
                <w:color w:val="auto"/>
                <w:sz w:val="21"/>
                <w:szCs w:val="21"/>
                <w:lang w:val="en-US" w:eastAsia="zh-CN"/>
              </w:rPr>
              <w:t>1</w:t>
            </w:r>
            <w:r>
              <w:rPr>
                <w:rFonts w:hint="default" w:ascii="Times New Roman" w:hAnsi="Times New Roman" w:cs="Times New Roman" w:eastAsiaTheme="minorEastAsia"/>
                <w:color w:val="auto"/>
                <w:sz w:val="21"/>
                <w:szCs w:val="21"/>
                <w:lang w:val="en-US" w:eastAsia="zh-CN"/>
              </w:rPr>
              <w:t>#</w:t>
            </w:r>
            <w:r>
              <w:rPr>
                <w:rFonts w:hint="eastAsia" w:cs="Times New Roman"/>
                <w:color w:val="auto"/>
                <w:sz w:val="21"/>
                <w:szCs w:val="21"/>
                <w:vertAlign w:val="baseline"/>
                <w:lang w:val="en-US" w:eastAsia="zh-CN"/>
              </w:rPr>
              <w:t>轧钢设备冷却水</w:t>
            </w:r>
          </w:p>
        </w:tc>
        <w:tc>
          <w:tcPr>
            <w:tcW w:w="1188" w:type="dxa"/>
            <w:vMerge w:val="restart"/>
            <w:noWrap w:val="0"/>
            <w:vAlign w:val="center"/>
          </w:tcPr>
          <w:p w14:paraId="0A8CDD23">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cs="Times New Roman"/>
                <w:spacing w:val="0"/>
                <w:sz w:val="21"/>
                <w:szCs w:val="21"/>
                <w:vertAlign w:val="baseline"/>
                <w:lang w:val="en-US" w:eastAsia="zh-CN"/>
              </w:rPr>
            </w:pPr>
            <w:r>
              <w:rPr>
                <w:rFonts w:hint="eastAsia" w:cs="Times New Roman"/>
                <w:b w:val="0"/>
                <w:bCs w:val="0"/>
                <w:szCs w:val="21"/>
                <w:lang w:val="en-US" w:eastAsia="zh-CN"/>
              </w:rPr>
              <w:t>2025.8.17</w:t>
            </w:r>
          </w:p>
        </w:tc>
        <w:tc>
          <w:tcPr>
            <w:tcW w:w="1380" w:type="dxa"/>
            <w:noWrap w:val="0"/>
            <w:vAlign w:val="center"/>
          </w:tcPr>
          <w:p w14:paraId="14756E0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leftChars="0" w:right="0" w:rightChars="0"/>
              <w:jc w:val="center"/>
              <w:textAlignment w:val="auto"/>
              <w:rPr>
                <w:rFonts w:hint="eastAsia" w:ascii="Times New Roman" w:hAnsi="Times New Roman" w:cs="Times New Roman" w:eastAsiaTheme="minorEastAsia"/>
                <w:b w:val="0"/>
                <w:bCs w:val="0"/>
                <w:color w:val="auto"/>
                <w:kern w:val="2"/>
                <w:sz w:val="21"/>
                <w:szCs w:val="21"/>
                <w:vertAlign w:val="superscript"/>
                <w:lang w:val="en-US" w:eastAsia="zh-CN" w:bidi="ar-SA"/>
              </w:rPr>
            </w:pPr>
            <w:r>
              <w:rPr>
                <w:rFonts w:hint="eastAsia" w:ascii="宋体" w:hAnsi="宋体" w:cs="宋体"/>
                <w:i w:val="0"/>
                <w:iCs w:val="0"/>
                <w:color w:val="auto"/>
                <w:kern w:val="0"/>
                <w:sz w:val="21"/>
                <w:szCs w:val="21"/>
                <w:u w:val="none"/>
                <w:lang w:val="en-US" w:eastAsia="zh-CN" w:bidi="ar"/>
              </w:rPr>
              <w:t>总汞</w:t>
            </w:r>
          </w:p>
        </w:tc>
        <w:tc>
          <w:tcPr>
            <w:tcW w:w="900" w:type="dxa"/>
            <w:noWrap w:val="0"/>
            <w:vAlign w:val="center"/>
          </w:tcPr>
          <w:p w14:paraId="72DD812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Times New Roman"/>
                <w:color w:val="auto"/>
                <w:kern w:val="2"/>
                <w:sz w:val="21"/>
                <w:szCs w:val="21"/>
                <w:u w:val="none"/>
                <w:lang w:val="en-US" w:eastAsia="zh-CN" w:bidi="ar"/>
              </w:rPr>
            </w:pPr>
            <w:r>
              <w:rPr>
                <w:rFonts w:hint="default" w:ascii="Times New Roman" w:hAnsi="Times New Roman" w:eastAsia="Times New Roman" w:cs="Times New Roman"/>
                <w:color w:val="000000"/>
                <w:sz w:val="21"/>
                <w:szCs w:val="21"/>
              </w:rPr>
              <w:t>μg/L</w:t>
            </w:r>
          </w:p>
        </w:tc>
        <w:tc>
          <w:tcPr>
            <w:tcW w:w="1115" w:type="dxa"/>
            <w:noWrap w:val="0"/>
            <w:vAlign w:val="center"/>
          </w:tcPr>
          <w:p w14:paraId="7B21C04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0.04L</w:t>
            </w:r>
          </w:p>
        </w:tc>
        <w:tc>
          <w:tcPr>
            <w:tcW w:w="1115" w:type="dxa"/>
            <w:noWrap w:val="0"/>
            <w:vAlign w:val="center"/>
          </w:tcPr>
          <w:p w14:paraId="5DE58B3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0.04L</w:t>
            </w:r>
          </w:p>
        </w:tc>
        <w:tc>
          <w:tcPr>
            <w:tcW w:w="1115" w:type="dxa"/>
            <w:noWrap w:val="0"/>
            <w:vAlign w:val="center"/>
          </w:tcPr>
          <w:p w14:paraId="25B473D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0.04L</w:t>
            </w:r>
          </w:p>
        </w:tc>
        <w:tc>
          <w:tcPr>
            <w:tcW w:w="1115" w:type="dxa"/>
            <w:noWrap w:val="0"/>
            <w:vAlign w:val="center"/>
          </w:tcPr>
          <w:p w14:paraId="48878F4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t>0.05</w:t>
            </w:r>
            <w:r>
              <w:rPr>
                <w:rFonts w:hint="default" w:ascii="Times New Roman" w:hAnsi="Times New Roman" w:eastAsia="Times New Roman" w:cs="Times New Roman"/>
                <w:color w:val="000000"/>
                <w:sz w:val="21"/>
                <w:szCs w:val="21"/>
              </w:rPr>
              <w:t>mg/L</w:t>
            </w:r>
          </w:p>
        </w:tc>
        <w:tc>
          <w:tcPr>
            <w:tcW w:w="1115" w:type="dxa"/>
            <w:noWrap w:val="0"/>
            <w:vAlign w:val="center"/>
          </w:tcPr>
          <w:p w14:paraId="6B81618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t>达标</w:t>
            </w:r>
          </w:p>
        </w:tc>
      </w:tr>
      <w:tr w14:paraId="66AF7DA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39" w:hRule="atLeast"/>
          <w:jc w:val="center"/>
        </w:trPr>
        <w:tc>
          <w:tcPr>
            <w:tcW w:w="1134" w:type="dxa"/>
            <w:vMerge w:val="continue"/>
            <w:noWrap w:val="0"/>
            <w:vAlign w:val="center"/>
          </w:tcPr>
          <w:p w14:paraId="6E8C1ED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eastAsia" w:ascii="Times New Roman" w:hAnsi="Times New Roman" w:cs="Times New Roman"/>
                <w:b w:val="0"/>
                <w:bCs w:val="0"/>
                <w:color w:val="auto"/>
                <w:spacing w:val="0"/>
                <w:sz w:val="21"/>
                <w:szCs w:val="21"/>
                <w:lang w:val="en-US" w:eastAsia="zh-CN"/>
              </w:rPr>
            </w:pPr>
          </w:p>
        </w:tc>
        <w:tc>
          <w:tcPr>
            <w:tcW w:w="1188" w:type="dxa"/>
            <w:vMerge w:val="continue"/>
            <w:noWrap w:val="0"/>
            <w:vAlign w:val="center"/>
          </w:tcPr>
          <w:p w14:paraId="4BA873F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eastAsia" w:ascii="Times New Roman" w:hAnsi="Times New Roman" w:cs="Times New Roman"/>
                <w:spacing w:val="0"/>
                <w:sz w:val="21"/>
                <w:szCs w:val="21"/>
                <w:vertAlign w:val="baseline"/>
                <w:lang w:val="en-US" w:eastAsia="zh-CN"/>
              </w:rPr>
            </w:pPr>
          </w:p>
        </w:tc>
        <w:tc>
          <w:tcPr>
            <w:tcW w:w="1380" w:type="dxa"/>
            <w:noWrap w:val="0"/>
            <w:vAlign w:val="center"/>
          </w:tcPr>
          <w:p w14:paraId="11DA2FD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b w:val="0"/>
                <w:bCs w:val="0"/>
                <w:spacing w:val="0"/>
                <w:kern w:val="2"/>
                <w:sz w:val="21"/>
                <w:szCs w:val="21"/>
                <w:vertAlign w:val="baseline"/>
                <w:lang w:val="en-US" w:eastAsia="zh-CN" w:bidi="ar-SA"/>
              </w:rPr>
            </w:pPr>
            <w:r>
              <w:rPr>
                <w:rFonts w:hint="eastAsia" w:ascii="宋体" w:hAnsi="宋体" w:cs="宋体"/>
                <w:i w:val="0"/>
                <w:iCs w:val="0"/>
                <w:color w:val="auto"/>
                <w:kern w:val="0"/>
                <w:sz w:val="21"/>
                <w:szCs w:val="21"/>
                <w:u w:val="none"/>
                <w:lang w:val="en-US" w:eastAsia="zh-CN" w:bidi="ar"/>
              </w:rPr>
              <w:t>总镉</w:t>
            </w:r>
          </w:p>
        </w:tc>
        <w:tc>
          <w:tcPr>
            <w:tcW w:w="900" w:type="dxa"/>
            <w:noWrap w:val="0"/>
            <w:vAlign w:val="center"/>
          </w:tcPr>
          <w:p w14:paraId="43281B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kern w:val="2"/>
                <w:sz w:val="21"/>
                <w:szCs w:val="21"/>
                <w:u w:val="none"/>
                <w:lang w:val="en-US" w:eastAsia="zh-CN" w:bidi="ar"/>
              </w:rPr>
            </w:pPr>
            <w:r>
              <w:rPr>
                <w:rFonts w:hint="default" w:ascii="Times New Roman" w:hAnsi="Times New Roman" w:eastAsia="Times New Roman" w:cs="Times New Roman"/>
                <w:color w:val="000000"/>
                <w:sz w:val="21"/>
                <w:szCs w:val="21"/>
              </w:rPr>
              <w:t>mg/L</w:t>
            </w:r>
          </w:p>
        </w:tc>
        <w:tc>
          <w:tcPr>
            <w:tcW w:w="1115" w:type="dxa"/>
            <w:noWrap w:val="0"/>
            <w:vAlign w:val="center"/>
          </w:tcPr>
          <w:p w14:paraId="089B138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0.05L</w:t>
            </w:r>
          </w:p>
        </w:tc>
        <w:tc>
          <w:tcPr>
            <w:tcW w:w="1115" w:type="dxa"/>
            <w:noWrap w:val="0"/>
            <w:vAlign w:val="center"/>
          </w:tcPr>
          <w:p w14:paraId="65B18FD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0.05L</w:t>
            </w:r>
          </w:p>
        </w:tc>
        <w:tc>
          <w:tcPr>
            <w:tcW w:w="1115" w:type="dxa"/>
            <w:noWrap w:val="0"/>
            <w:vAlign w:val="center"/>
          </w:tcPr>
          <w:p w14:paraId="05B05C3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0.05L</w:t>
            </w:r>
          </w:p>
        </w:tc>
        <w:tc>
          <w:tcPr>
            <w:tcW w:w="1115" w:type="dxa"/>
            <w:noWrap w:val="0"/>
            <w:vAlign w:val="center"/>
          </w:tcPr>
          <w:p w14:paraId="3F817ED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t>0.1</w:t>
            </w:r>
            <w:r>
              <w:rPr>
                <w:rFonts w:hint="default" w:ascii="Times New Roman" w:hAnsi="Times New Roman" w:eastAsia="Times New Roman" w:cs="Times New Roman"/>
                <w:color w:val="000000"/>
                <w:sz w:val="21"/>
                <w:szCs w:val="21"/>
              </w:rPr>
              <w:t>mg/L</w:t>
            </w:r>
          </w:p>
        </w:tc>
        <w:tc>
          <w:tcPr>
            <w:tcW w:w="1115" w:type="dxa"/>
            <w:noWrap w:val="0"/>
            <w:vAlign w:val="center"/>
          </w:tcPr>
          <w:p w14:paraId="6F81007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t>达标</w:t>
            </w:r>
          </w:p>
        </w:tc>
      </w:tr>
      <w:tr w14:paraId="44BED8B5">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39" w:hRule="atLeast"/>
          <w:jc w:val="center"/>
        </w:trPr>
        <w:tc>
          <w:tcPr>
            <w:tcW w:w="1134" w:type="dxa"/>
            <w:vMerge w:val="continue"/>
            <w:noWrap w:val="0"/>
            <w:vAlign w:val="center"/>
          </w:tcPr>
          <w:p w14:paraId="14F3FDB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eastAsia" w:ascii="Times New Roman" w:hAnsi="Times New Roman" w:cs="Times New Roman"/>
                <w:b w:val="0"/>
                <w:bCs w:val="0"/>
                <w:color w:val="auto"/>
                <w:spacing w:val="0"/>
                <w:sz w:val="21"/>
                <w:szCs w:val="21"/>
                <w:lang w:val="en-US" w:eastAsia="zh-CN"/>
              </w:rPr>
            </w:pPr>
          </w:p>
        </w:tc>
        <w:tc>
          <w:tcPr>
            <w:tcW w:w="1188" w:type="dxa"/>
            <w:vMerge w:val="continue"/>
            <w:noWrap w:val="0"/>
            <w:vAlign w:val="center"/>
          </w:tcPr>
          <w:p w14:paraId="45422E3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default" w:ascii="Times New Roman" w:hAnsi="Times New Roman" w:cs="Times New Roman"/>
                <w:spacing w:val="0"/>
                <w:sz w:val="21"/>
                <w:szCs w:val="21"/>
                <w:vertAlign w:val="baseline"/>
                <w:lang w:val="en-US" w:eastAsia="zh-CN"/>
              </w:rPr>
            </w:pPr>
          </w:p>
        </w:tc>
        <w:tc>
          <w:tcPr>
            <w:tcW w:w="1380" w:type="dxa"/>
            <w:noWrap w:val="0"/>
            <w:vAlign w:val="center"/>
          </w:tcPr>
          <w:p w14:paraId="0300336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val="0"/>
                <w:bCs w:val="0"/>
                <w:spacing w:val="0"/>
                <w:kern w:val="2"/>
                <w:sz w:val="21"/>
                <w:szCs w:val="21"/>
                <w:vertAlign w:val="baseline"/>
                <w:lang w:val="en-US" w:eastAsia="zh-CN" w:bidi="ar-SA"/>
              </w:rPr>
            </w:pPr>
            <w:r>
              <w:rPr>
                <w:rFonts w:hint="eastAsia" w:ascii="宋体" w:hAnsi="宋体" w:cs="宋体"/>
                <w:i w:val="0"/>
                <w:iCs w:val="0"/>
                <w:color w:val="auto"/>
                <w:kern w:val="0"/>
                <w:sz w:val="21"/>
                <w:szCs w:val="21"/>
                <w:u w:val="none"/>
                <w:lang w:val="en-US" w:eastAsia="zh-CN" w:bidi="ar"/>
              </w:rPr>
              <w:t>总铬</w:t>
            </w:r>
          </w:p>
        </w:tc>
        <w:tc>
          <w:tcPr>
            <w:tcW w:w="900" w:type="dxa"/>
            <w:noWrap w:val="0"/>
            <w:vAlign w:val="center"/>
          </w:tcPr>
          <w:p w14:paraId="3C9302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kern w:val="2"/>
                <w:sz w:val="21"/>
                <w:szCs w:val="21"/>
                <w:u w:val="none"/>
                <w:lang w:val="en-US" w:eastAsia="zh-CN" w:bidi="ar"/>
              </w:rPr>
            </w:pPr>
            <w:r>
              <w:rPr>
                <w:rFonts w:hint="default" w:ascii="Times New Roman" w:hAnsi="Times New Roman" w:eastAsia="Times New Roman" w:cs="Times New Roman"/>
                <w:color w:val="000000"/>
                <w:sz w:val="21"/>
                <w:szCs w:val="21"/>
              </w:rPr>
              <w:t>mg/L</w:t>
            </w:r>
          </w:p>
        </w:tc>
        <w:tc>
          <w:tcPr>
            <w:tcW w:w="1115" w:type="dxa"/>
            <w:noWrap w:val="0"/>
            <w:vAlign w:val="center"/>
          </w:tcPr>
          <w:p w14:paraId="5C2405B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0.004L</w:t>
            </w:r>
          </w:p>
        </w:tc>
        <w:tc>
          <w:tcPr>
            <w:tcW w:w="1115" w:type="dxa"/>
            <w:noWrap w:val="0"/>
            <w:vAlign w:val="center"/>
          </w:tcPr>
          <w:p w14:paraId="5096E40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0.004L</w:t>
            </w:r>
          </w:p>
        </w:tc>
        <w:tc>
          <w:tcPr>
            <w:tcW w:w="1115" w:type="dxa"/>
            <w:noWrap w:val="0"/>
            <w:vAlign w:val="center"/>
          </w:tcPr>
          <w:p w14:paraId="1997536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0.004L</w:t>
            </w:r>
          </w:p>
        </w:tc>
        <w:tc>
          <w:tcPr>
            <w:tcW w:w="1115" w:type="dxa"/>
            <w:noWrap w:val="0"/>
            <w:vAlign w:val="center"/>
          </w:tcPr>
          <w:p w14:paraId="28EF042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t>1.5</w:t>
            </w:r>
            <w:r>
              <w:rPr>
                <w:rFonts w:hint="default" w:ascii="Times New Roman" w:hAnsi="Times New Roman" w:eastAsia="Times New Roman" w:cs="Times New Roman"/>
                <w:color w:val="000000"/>
                <w:sz w:val="21"/>
                <w:szCs w:val="21"/>
              </w:rPr>
              <w:t>mg/L</w:t>
            </w:r>
          </w:p>
        </w:tc>
        <w:tc>
          <w:tcPr>
            <w:tcW w:w="1115" w:type="dxa"/>
            <w:noWrap w:val="0"/>
            <w:vAlign w:val="center"/>
          </w:tcPr>
          <w:p w14:paraId="01612B9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t>达标</w:t>
            </w:r>
          </w:p>
        </w:tc>
      </w:tr>
      <w:tr w14:paraId="16990CB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39" w:hRule="atLeast"/>
          <w:jc w:val="center"/>
        </w:trPr>
        <w:tc>
          <w:tcPr>
            <w:tcW w:w="1134" w:type="dxa"/>
            <w:vMerge w:val="continue"/>
            <w:noWrap w:val="0"/>
            <w:vAlign w:val="center"/>
          </w:tcPr>
          <w:p w14:paraId="3CD99B7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eastAsia" w:ascii="Times New Roman" w:hAnsi="Times New Roman" w:cs="Times New Roman"/>
                <w:b w:val="0"/>
                <w:bCs w:val="0"/>
                <w:color w:val="auto"/>
                <w:spacing w:val="0"/>
                <w:sz w:val="21"/>
                <w:szCs w:val="21"/>
                <w:lang w:val="en-US" w:eastAsia="zh-CN"/>
              </w:rPr>
            </w:pPr>
          </w:p>
        </w:tc>
        <w:tc>
          <w:tcPr>
            <w:tcW w:w="1188" w:type="dxa"/>
            <w:vMerge w:val="continue"/>
            <w:noWrap w:val="0"/>
            <w:vAlign w:val="center"/>
          </w:tcPr>
          <w:p w14:paraId="10D0121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default" w:ascii="Times New Roman" w:hAnsi="Times New Roman" w:cs="Times New Roman"/>
                <w:spacing w:val="0"/>
                <w:sz w:val="21"/>
                <w:szCs w:val="21"/>
                <w:vertAlign w:val="baseline"/>
                <w:lang w:val="en-US" w:eastAsia="zh-CN"/>
              </w:rPr>
            </w:pPr>
          </w:p>
        </w:tc>
        <w:tc>
          <w:tcPr>
            <w:tcW w:w="1380" w:type="dxa"/>
            <w:shd w:val="clear" w:color="auto" w:fill="auto"/>
            <w:noWrap w:val="0"/>
            <w:vAlign w:val="center"/>
          </w:tcPr>
          <w:p w14:paraId="61E8BE5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cs="Times New Roman" w:eastAsiaTheme="minorEastAsia"/>
                <w:b w:val="0"/>
                <w:bCs w:val="0"/>
                <w:color w:val="auto"/>
                <w:kern w:val="2"/>
                <w:sz w:val="21"/>
                <w:szCs w:val="21"/>
                <w:vertAlign w:val="superscript"/>
                <w:lang w:val="en-US" w:eastAsia="zh-CN" w:bidi="ar-SA"/>
              </w:rPr>
            </w:pPr>
            <w:r>
              <w:rPr>
                <w:rFonts w:hint="eastAsia" w:ascii="宋体" w:hAnsi="宋体" w:cs="宋体"/>
                <w:i w:val="0"/>
                <w:iCs w:val="0"/>
                <w:color w:val="auto"/>
                <w:kern w:val="0"/>
                <w:sz w:val="21"/>
                <w:szCs w:val="21"/>
                <w:u w:val="none"/>
                <w:lang w:val="en-US" w:eastAsia="zh-CN" w:bidi="ar"/>
              </w:rPr>
              <w:t>六价铬</w:t>
            </w:r>
          </w:p>
        </w:tc>
        <w:tc>
          <w:tcPr>
            <w:tcW w:w="900" w:type="dxa"/>
            <w:shd w:val="clear" w:color="auto" w:fill="auto"/>
            <w:noWrap w:val="0"/>
            <w:vAlign w:val="center"/>
          </w:tcPr>
          <w:p w14:paraId="41A2E7E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kern w:val="2"/>
                <w:sz w:val="21"/>
                <w:szCs w:val="21"/>
                <w:u w:val="none"/>
                <w:lang w:val="en-US" w:eastAsia="zh-CN" w:bidi="ar"/>
              </w:rPr>
            </w:pPr>
            <w:r>
              <w:rPr>
                <w:rFonts w:hint="default" w:ascii="Times New Roman" w:hAnsi="Times New Roman" w:eastAsia="Times New Roman" w:cs="Times New Roman"/>
                <w:color w:val="000000"/>
                <w:sz w:val="21"/>
                <w:szCs w:val="21"/>
              </w:rPr>
              <w:t>mg/L</w:t>
            </w:r>
          </w:p>
        </w:tc>
        <w:tc>
          <w:tcPr>
            <w:tcW w:w="1115" w:type="dxa"/>
            <w:shd w:val="clear" w:color="auto" w:fill="auto"/>
            <w:noWrap w:val="0"/>
            <w:vAlign w:val="center"/>
          </w:tcPr>
          <w:p w14:paraId="749BD7D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0.004L</w:t>
            </w:r>
          </w:p>
        </w:tc>
        <w:tc>
          <w:tcPr>
            <w:tcW w:w="1115" w:type="dxa"/>
            <w:shd w:val="clear" w:color="auto" w:fill="auto"/>
            <w:noWrap w:val="0"/>
            <w:vAlign w:val="center"/>
          </w:tcPr>
          <w:p w14:paraId="2BF4C8D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0.004L</w:t>
            </w:r>
          </w:p>
        </w:tc>
        <w:tc>
          <w:tcPr>
            <w:tcW w:w="1115" w:type="dxa"/>
            <w:shd w:val="clear" w:color="auto" w:fill="auto"/>
            <w:noWrap w:val="0"/>
            <w:vAlign w:val="center"/>
          </w:tcPr>
          <w:p w14:paraId="43879CF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0.004L</w:t>
            </w:r>
          </w:p>
        </w:tc>
        <w:tc>
          <w:tcPr>
            <w:tcW w:w="1115" w:type="dxa"/>
            <w:shd w:val="clear" w:color="auto" w:fill="auto"/>
            <w:noWrap w:val="0"/>
            <w:vAlign w:val="center"/>
          </w:tcPr>
          <w:p w14:paraId="0A68BD8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t>0.5</w:t>
            </w:r>
            <w:r>
              <w:rPr>
                <w:rFonts w:hint="default" w:ascii="Times New Roman" w:hAnsi="Times New Roman" w:eastAsia="Times New Roman" w:cs="Times New Roman"/>
                <w:color w:val="000000"/>
                <w:sz w:val="21"/>
                <w:szCs w:val="21"/>
              </w:rPr>
              <w:t>mg/L</w:t>
            </w:r>
          </w:p>
        </w:tc>
        <w:tc>
          <w:tcPr>
            <w:tcW w:w="1115" w:type="dxa"/>
            <w:shd w:val="clear" w:color="auto" w:fill="auto"/>
            <w:noWrap w:val="0"/>
            <w:vAlign w:val="center"/>
          </w:tcPr>
          <w:p w14:paraId="78702A0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t>达标</w:t>
            </w:r>
          </w:p>
        </w:tc>
      </w:tr>
      <w:tr w14:paraId="7C3FEB17">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39" w:hRule="atLeast"/>
          <w:jc w:val="center"/>
        </w:trPr>
        <w:tc>
          <w:tcPr>
            <w:tcW w:w="1134" w:type="dxa"/>
            <w:vMerge w:val="continue"/>
            <w:noWrap w:val="0"/>
            <w:vAlign w:val="center"/>
          </w:tcPr>
          <w:p w14:paraId="15202CE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eastAsia" w:ascii="Times New Roman" w:hAnsi="Times New Roman" w:cs="Times New Roman"/>
                <w:b w:val="0"/>
                <w:bCs w:val="0"/>
                <w:color w:val="auto"/>
                <w:spacing w:val="0"/>
                <w:sz w:val="21"/>
                <w:szCs w:val="21"/>
                <w:lang w:val="en-US" w:eastAsia="zh-CN"/>
              </w:rPr>
            </w:pPr>
          </w:p>
        </w:tc>
        <w:tc>
          <w:tcPr>
            <w:tcW w:w="1188" w:type="dxa"/>
            <w:vMerge w:val="continue"/>
            <w:noWrap w:val="0"/>
            <w:vAlign w:val="center"/>
          </w:tcPr>
          <w:p w14:paraId="6E29BBE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default" w:ascii="Times New Roman" w:hAnsi="Times New Roman" w:cs="Times New Roman"/>
                <w:spacing w:val="0"/>
                <w:sz w:val="21"/>
                <w:szCs w:val="21"/>
                <w:vertAlign w:val="baseline"/>
                <w:lang w:val="en-US" w:eastAsia="zh-CN"/>
              </w:rPr>
            </w:pPr>
          </w:p>
        </w:tc>
        <w:tc>
          <w:tcPr>
            <w:tcW w:w="1380" w:type="dxa"/>
            <w:shd w:val="clear" w:color="auto" w:fill="auto"/>
            <w:noWrap w:val="0"/>
            <w:vAlign w:val="center"/>
          </w:tcPr>
          <w:p w14:paraId="028204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b w:val="0"/>
                <w:bCs w:val="0"/>
                <w:spacing w:val="0"/>
                <w:kern w:val="2"/>
                <w:sz w:val="21"/>
                <w:szCs w:val="21"/>
                <w:vertAlign w:val="baseline"/>
                <w:lang w:val="en-US" w:eastAsia="zh-CN" w:bidi="ar-SA"/>
              </w:rPr>
            </w:pPr>
            <w:r>
              <w:rPr>
                <w:rFonts w:hint="eastAsia" w:ascii="宋体" w:hAnsi="宋体" w:cs="宋体"/>
                <w:i w:val="0"/>
                <w:iCs w:val="0"/>
                <w:color w:val="auto"/>
                <w:kern w:val="0"/>
                <w:sz w:val="21"/>
                <w:szCs w:val="21"/>
                <w:u w:val="none"/>
                <w:lang w:val="en-US" w:eastAsia="zh-CN" w:bidi="ar"/>
              </w:rPr>
              <w:t>总砷</w:t>
            </w:r>
          </w:p>
        </w:tc>
        <w:tc>
          <w:tcPr>
            <w:tcW w:w="900" w:type="dxa"/>
            <w:shd w:val="clear" w:color="auto" w:fill="auto"/>
            <w:noWrap w:val="0"/>
            <w:vAlign w:val="center"/>
          </w:tcPr>
          <w:p w14:paraId="7077A20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kern w:val="2"/>
                <w:sz w:val="21"/>
                <w:szCs w:val="21"/>
                <w:u w:val="none"/>
                <w:lang w:val="en-US" w:eastAsia="zh-CN" w:bidi="ar"/>
              </w:rPr>
            </w:pPr>
            <w:r>
              <w:rPr>
                <w:rFonts w:hint="default" w:ascii="Times New Roman" w:hAnsi="Times New Roman" w:eastAsia="Times New Roman" w:cs="Times New Roman"/>
                <w:color w:val="000000"/>
                <w:sz w:val="21"/>
                <w:szCs w:val="21"/>
              </w:rPr>
              <w:t>μg/L</w:t>
            </w:r>
          </w:p>
        </w:tc>
        <w:tc>
          <w:tcPr>
            <w:tcW w:w="1115" w:type="dxa"/>
            <w:shd w:val="clear" w:color="auto" w:fill="auto"/>
            <w:noWrap w:val="0"/>
            <w:vAlign w:val="center"/>
          </w:tcPr>
          <w:p w14:paraId="306E9DD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0.3L</w:t>
            </w:r>
          </w:p>
        </w:tc>
        <w:tc>
          <w:tcPr>
            <w:tcW w:w="1115" w:type="dxa"/>
            <w:shd w:val="clear" w:color="auto" w:fill="auto"/>
            <w:noWrap w:val="0"/>
            <w:vAlign w:val="center"/>
          </w:tcPr>
          <w:p w14:paraId="7F0545A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0.3L</w:t>
            </w:r>
          </w:p>
        </w:tc>
        <w:tc>
          <w:tcPr>
            <w:tcW w:w="1115" w:type="dxa"/>
            <w:shd w:val="clear" w:color="auto" w:fill="auto"/>
            <w:noWrap w:val="0"/>
            <w:vAlign w:val="center"/>
          </w:tcPr>
          <w:p w14:paraId="2521D06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0.3L</w:t>
            </w:r>
          </w:p>
        </w:tc>
        <w:tc>
          <w:tcPr>
            <w:tcW w:w="1115" w:type="dxa"/>
            <w:shd w:val="clear" w:color="auto" w:fill="auto"/>
            <w:noWrap w:val="0"/>
            <w:vAlign w:val="center"/>
          </w:tcPr>
          <w:p w14:paraId="1742C4F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t>0.5</w:t>
            </w:r>
            <w:r>
              <w:rPr>
                <w:rFonts w:hint="default" w:ascii="Times New Roman" w:hAnsi="Times New Roman" w:eastAsia="Times New Roman" w:cs="Times New Roman"/>
                <w:color w:val="000000"/>
                <w:sz w:val="21"/>
                <w:szCs w:val="21"/>
              </w:rPr>
              <w:t>mg/L</w:t>
            </w:r>
          </w:p>
        </w:tc>
        <w:tc>
          <w:tcPr>
            <w:tcW w:w="1115" w:type="dxa"/>
            <w:shd w:val="clear" w:color="auto" w:fill="auto"/>
            <w:noWrap w:val="0"/>
            <w:vAlign w:val="center"/>
          </w:tcPr>
          <w:p w14:paraId="4DDA40F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t>达标</w:t>
            </w:r>
          </w:p>
        </w:tc>
      </w:tr>
      <w:tr w14:paraId="17742E7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39" w:hRule="atLeast"/>
          <w:jc w:val="center"/>
        </w:trPr>
        <w:tc>
          <w:tcPr>
            <w:tcW w:w="1134" w:type="dxa"/>
            <w:vMerge w:val="continue"/>
            <w:noWrap w:val="0"/>
            <w:vAlign w:val="center"/>
          </w:tcPr>
          <w:p w14:paraId="5F4D04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eastAsia" w:ascii="Times New Roman" w:hAnsi="Times New Roman" w:cs="Times New Roman"/>
                <w:b w:val="0"/>
                <w:bCs w:val="0"/>
                <w:color w:val="auto"/>
                <w:spacing w:val="0"/>
                <w:sz w:val="21"/>
                <w:szCs w:val="21"/>
                <w:lang w:val="en-US" w:eastAsia="zh-CN"/>
              </w:rPr>
            </w:pPr>
          </w:p>
        </w:tc>
        <w:tc>
          <w:tcPr>
            <w:tcW w:w="1188" w:type="dxa"/>
            <w:vMerge w:val="continue"/>
            <w:noWrap w:val="0"/>
            <w:vAlign w:val="center"/>
          </w:tcPr>
          <w:p w14:paraId="0B8B2D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default" w:ascii="Times New Roman" w:hAnsi="Times New Roman" w:cs="Times New Roman"/>
                <w:spacing w:val="0"/>
                <w:sz w:val="21"/>
                <w:szCs w:val="21"/>
                <w:vertAlign w:val="baseline"/>
                <w:lang w:val="en-US" w:eastAsia="zh-CN"/>
              </w:rPr>
            </w:pPr>
          </w:p>
        </w:tc>
        <w:tc>
          <w:tcPr>
            <w:tcW w:w="1380" w:type="dxa"/>
            <w:shd w:val="clear" w:color="auto" w:fill="auto"/>
            <w:noWrap w:val="0"/>
            <w:vAlign w:val="center"/>
          </w:tcPr>
          <w:p w14:paraId="45C4FA4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b w:val="0"/>
                <w:bCs w:val="0"/>
                <w:spacing w:val="0"/>
                <w:kern w:val="2"/>
                <w:sz w:val="21"/>
                <w:szCs w:val="21"/>
                <w:vertAlign w:val="baseline"/>
                <w:lang w:val="en-US" w:eastAsia="zh-CN" w:bidi="ar-SA"/>
              </w:rPr>
            </w:pPr>
            <w:r>
              <w:rPr>
                <w:rFonts w:hint="eastAsia" w:ascii="宋体" w:hAnsi="宋体" w:cs="宋体"/>
                <w:i w:val="0"/>
                <w:iCs w:val="0"/>
                <w:color w:val="auto"/>
                <w:kern w:val="0"/>
                <w:sz w:val="21"/>
                <w:szCs w:val="21"/>
                <w:u w:val="none"/>
                <w:lang w:val="en-US" w:eastAsia="zh-CN" w:bidi="ar"/>
              </w:rPr>
              <w:t>总镍</w:t>
            </w:r>
          </w:p>
        </w:tc>
        <w:tc>
          <w:tcPr>
            <w:tcW w:w="900" w:type="dxa"/>
            <w:shd w:val="clear" w:color="auto" w:fill="auto"/>
            <w:noWrap w:val="0"/>
            <w:vAlign w:val="center"/>
          </w:tcPr>
          <w:p w14:paraId="3A24539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kern w:val="2"/>
                <w:sz w:val="21"/>
                <w:szCs w:val="21"/>
                <w:u w:val="none"/>
                <w:lang w:val="en-US" w:eastAsia="zh-CN" w:bidi="ar"/>
              </w:rPr>
            </w:pPr>
            <w:r>
              <w:rPr>
                <w:rFonts w:hint="default" w:ascii="Times New Roman" w:hAnsi="Times New Roman" w:eastAsia="Times New Roman" w:cs="Times New Roman"/>
                <w:color w:val="000000"/>
                <w:sz w:val="21"/>
                <w:szCs w:val="21"/>
              </w:rPr>
              <w:t>mg/L</w:t>
            </w:r>
          </w:p>
        </w:tc>
        <w:tc>
          <w:tcPr>
            <w:tcW w:w="1115" w:type="dxa"/>
            <w:shd w:val="clear" w:color="auto" w:fill="auto"/>
            <w:noWrap w:val="0"/>
            <w:vAlign w:val="center"/>
          </w:tcPr>
          <w:p w14:paraId="11469B2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0.05L</w:t>
            </w:r>
          </w:p>
        </w:tc>
        <w:tc>
          <w:tcPr>
            <w:tcW w:w="1115" w:type="dxa"/>
            <w:shd w:val="clear" w:color="auto" w:fill="auto"/>
            <w:noWrap w:val="0"/>
            <w:vAlign w:val="center"/>
          </w:tcPr>
          <w:p w14:paraId="45277BD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0.05L</w:t>
            </w:r>
          </w:p>
        </w:tc>
        <w:tc>
          <w:tcPr>
            <w:tcW w:w="1115" w:type="dxa"/>
            <w:shd w:val="clear" w:color="auto" w:fill="auto"/>
            <w:noWrap w:val="0"/>
            <w:vAlign w:val="center"/>
          </w:tcPr>
          <w:p w14:paraId="5F51C2A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0.05L</w:t>
            </w:r>
          </w:p>
        </w:tc>
        <w:tc>
          <w:tcPr>
            <w:tcW w:w="1115" w:type="dxa"/>
            <w:shd w:val="clear" w:color="auto" w:fill="auto"/>
            <w:noWrap w:val="0"/>
            <w:vAlign w:val="center"/>
          </w:tcPr>
          <w:p w14:paraId="6DFD424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t>1.0</w:t>
            </w:r>
            <w:r>
              <w:rPr>
                <w:rFonts w:hint="default" w:ascii="Times New Roman" w:hAnsi="Times New Roman" w:eastAsia="Times New Roman" w:cs="Times New Roman"/>
                <w:color w:val="000000"/>
                <w:sz w:val="21"/>
                <w:szCs w:val="21"/>
              </w:rPr>
              <w:t>mg/L</w:t>
            </w:r>
          </w:p>
        </w:tc>
        <w:tc>
          <w:tcPr>
            <w:tcW w:w="1115" w:type="dxa"/>
            <w:shd w:val="clear" w:color="auto" w:fill="auto"/>
            <w:noWrap w:val="0"/>
            <w:vAlign w:val="center"/>
          </w:tcPr>
          <w:p w14:paraId="7AC1322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t>达标</w:t>
            </w:r>
          </w:p>
        </w:tc>
      </w:tr>
      <w:tr w14:paraId="62A4DE83">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39" w:hRule="atLeast"/>
          <w:jc w:val="center"/>
        </w:trPr>
        <w:tc>
          <w:tcPr>
            <w:tcW w:w="1134" w:type="dxa"/>
            <w:vMerge w:val="restart"/>
            <w:noWrap w:val="0"/>
            <w:vAlign w:val="center"/>
          </w:tcPr>
          <w:p w14:paraId="6C8B68F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cs="Times New Roman"/>
                <w:b w:val="0"/>
                <w:bCs w:val="0"/>
                <w:color w:val="auto"/>
                <w:spacing w:val="0"/>
                <w:sz w:val="21"/>
                <w:szCs w:val="21"/>
                <w:lang w:val="en-US" w:eastAsia="zh-CN"/>
              </w:rPr>
            </w:pPr>
            <w:bookmarkStart w:id="0" w:name="_GoBack" w:colFirst="4" w:colLast="6"/>
            <w:r>
              <w:rPr>
                <w:rFonts w:hint="eastAsia" w:cs="Times New Roman"/>
                <w:b w:val="0"/>
                <w:bCs w:val="0"/>
                <w:color w:val="auto"/>
                <w:kern w:val="2"/>
                <w:sz w:val="21"/>
                <w:szCs w:val="21"/>
                <w:lang w:val="en-US" w:eastAsia="zh-CN" w:bidi="ar-SA"/>
              </w:rPr>
              <w:t>2</w:t>
            </w:r>
            <w:r>
              <w:rPr>
                <w:rFonts w:hint="default" w:ascii="Times New Roman" w:hAnsi="Times New Roman" w:eastAsia="宋体" w:cs="Times New Roman"/>
                <w:b w:val="0"/>
                <w:bCs w:val="0"/>
                <w:color w:val="auto"/>
                <w:kern w:val="2"/>
                <w:sz w:val="21"/>
                <w:szCs w:val="21"/>
                <w:lang w:val="en-US" w:eastAsia="zh-CN" w:bidi="ar-SA"/>
              </w:rPr>
              <w:t>#</w:t>
            </w:r>
            <w:r>
              <w:rPr>
                <w:rFonts w:hint="eastAsia" w:ascii="Times New Roman" w:hAnsi="Times New Roman" w:eastAsia="宋体" w:cs="Times New Roman"/>
                <w:b w:val="0"/>
                <w:bCs w:val="0"/>
                <w:color w:val="auto"/>
                <w:kern w:val="2"/>
                <w:sz w:val="21"/>
                <w:szCs w:val="21"/>
                <w:lang w:val="en-US" w:eastAsia="zh-CN" w:bidi="ar-SA"/>
              </w:rPr>
              <w:t>雨水外排口</w:t>
            </w:r>
          </w:p>
        </w:tc>
        <w:tc>
          <w:tcPr>
            <w:tcW w:w="1188" w:type="dxa"/>
            <w:vMerge w:val="restart"/>
            <w:noWrap w:val="0"/>
            <w:vAlign w:val="center"/>
          </w:tcPr>
          <w:p w14:paraId="37964054">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cs="Times New Roman"/>
                <w:spacing w:val="0"/>
                <w:sz w:val="21"/>
                <w:szCs w:val="21"/>
                <w:vertAlign w:val="baseline"/>
                <w:lang w:val="en-US" w:eastAsia="zh-CN"/>
              </w:rPr>
            </w:pPr>
            <w:r>
              <w:rPr>
                <w:rFonts w:hint="eastAsia" w:ascii="Times New Roman" w:hAnsi="Times New Roman" w:eastAsia="宋体" w:cs="Times New Roman"/>
                <w:b w:val="0"/>
                <w:bCs w:val="0"/>
                <w:szCs w:val="21"/>
                <w:lang w:val="en-US" w:eastAsia="zh-CN"/>
              </w:rPr>
              <w:t>202</w:t>
            </w:r>
            <w:r>
              <w:rPr>
                <w:rFonts w:hint="eastAsia" w:cs="Times New Roman"/>
                <w:b w:val="0"/>
                <w:bCs w:val="0"/>
                <w:szCs w:val="21"/>
                <w:lang w:val="en-US" w:eastAsia="zh-CN"/>
              </w:rPr>
              <w:t>5.8.16</w:t>
            </w:r>
          </w:p>
        </w:tc>
        <w:tc>
          <w:tcPr>
            <w:tcW w:w="1380" w:type="dxa"/>
            <w:shd w:val="clear" w:color="auto" w:fill="auto"/>
            <w:noWrap w:val="0"/>
            <w:vAlign w:val="center"/>
          </w:tcPr>
          <w:p w14:paraId="4999B3A0">
            <w:pPr>
              <w:keepNext w:val="0"/>
              <w:keepLines w:val="0"/>
              <w:pageBreakBefore w:val="0"/>
              <w:widowControl/>
              <w:suppressLineNumbers w:val="0"/>
              <w:kinsoku/>
              <w:wordWrap/>
              <w:overflowPunct/>
              <w:topLinePunct w:val="0"/>
              <w:autoSpaceDE/>
              <w:autoSpaceDN/>
              <w:bidi w:val="0"/>
              <w:jc w:val="center"/>
              <w:textAlignment w:val="auto"/>
              <w:rPr>
                <w:rFonts w:hint="eastAsia" w:ascii="宋体" w:hAnsi="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悬浮物</w:t>
            </w:r>
          </w:p>
        </w:tc>
        <w:tc>
          <w:tcPr>
            <w:tcW w:w="900" w:type="dxa"/>
            <w:shd w:val="clear" w:color="auto" w:fill="auto"/>
            <w:noWrap w:val="0"/>
            <w:vAlign w:val="center"/>
          </w:tcPr>
          <w:p w14:paraId="47200BE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Times New Roman" w:cs="Times New Roman"/>
                <w:color w:val="000000"/>
                <w:sz w:val="21"/>
                <w:szCs w:val="21"/>
              </w:rPr>
            </w:pPr>
            <w:r>
              <w:rPr>
                <w:rFonts w:hint="default" w:ascii="Times New Roman" w:hAnsi="Times New Roman" w:eastAsia="Times New Roman" w:cs="Times New Roman"/>
                <w:color w:val="000000"/>
                <w:sz w:val="21"/>
                <w:szCs w:val="21"/>
              </w:rPr>
              <w:t>mg/L</w:t>
            </w:r>
          </w:p>
        </w:tc>
        <w:tc>
          <w:tcPr>
            <w:tcW w:w="1115" w:type="dxa"/>
            <w:shd w:val="clear" w:color="auto" w:fill="auto"/>
            <w:noWrap w:val="0"/>
            <w:vAlign w:val="center"/>
          </w:tcPr>
          <w:p w14:paraId="37A6C3C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54</w:t>
            </w:r>
          </w:p>
        </w:tc>
        <w:tc>
          <w:tcPr>
            <w:tcW w:w="1115" w:type="dxa"/>
            <w:shd w:val="clear" w:color="auto" w:fill="auto"/>
            <w:noWrap w:val="0"/>
            <w:vAlign w:val="center"/>
          </w:tcPr>
          <w:p w14:paraId="1CFC85C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57</w:t>
            </w:r>
          </w:p>
        </w:tc>
        <w:tc>
          <w:tcPr>
            <w:tcW w:w="1115" w:type="dxa"/>
            <w:shd w:val="clear" w:color="auto" w:fill="auto"/>
            <w:noWrap w:val="0"/>
            <w:vAlign w:val="center"/>
          </w:tcPr>
          <w:p w14:paraId="2B1B6AD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54</w:t>
            </w:r>
          </w:p>
        </w:tc>
        <w:tc>
          <w:tcPr>
            <w:tcW w:w="1115" w:type="dxa"/>
            <w:shd w:val="clear" w:color="auto" w:fill="auto"/>
            <w:noWrap w:val="0"/>
            <w:vAlign w:val="center"/>
          </w:tcPr>
          <w:p w14:paraId="252899D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cs="Times New Roman"/>
                <w:color w:val="000000" w:themeColor="text1"/>
                <w:spacing w:val="0"/>
                <w:kern w:val="2"/>
                <w:sz w:val="21"/>
                <w:szCs w:val="21"/>
                <w:vertAlign w:val="baseline"/>
                <w:lang w:val="en-US" w:eastAsia="zh-CN" w:bidi="ar-SA"/>
                <w14:textFill>
                  <w14:solidFill>
                    <w14:schemeClr w14:val="tx1"/>
                  </w14:solidFill>
                </w14:textFill>
              </w:rPr>
              <w:t>/</w:t>
            </w:r>
          </w:p>
        </w:tc>
        <w:tc>
          <w:tcPr>
            <w:tcW w:w="1115" w:type="dxa"/>
            <w:shd w:val="clear" w:color="auto" w:fill="auto"/>
            <w:noWrap w:val="0"/>
            <w:vAlign w:val="center"/>
          </w:tcPr>
          <w:p w14:paraId="4E1D1A1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cs="Times New Roman"/>
                <w:color w:val="000000" w:themeColor="text1"/>
                <w:spacing w:val="0"/>
                <w:kern w:val="2"/>
                <w:sz w:val="21"/>
                <w:szCs w:val="21"/>
                <w:vertAlign w:val="baseline"/>
                <w:lang w:val="en-US" w:eastAsia="zh-CN" w:bidi="ar-SA"/>
                <w14:textFill>
                  <w14:solidFill>
                    <w14:schemeClr w14:val="tx1"/>
                  </w14:solidFill>
                </w14:textFill>
              </w:rPr>
              <w:t>/</w:t>
            </w:r>
          </w:p>
        </w:tc>
      </w:tr>
      <w:tr w14:paraId="07C07FF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39" w:hRule="atLeast"/>
          <w:jc w:val="center"/>
        </w:trPr>
        <w:tc>
          <w:tcPr>
            <w:tcW w:w="1134" w:type="dxa"/>
            <w:vMerge w:val="continue"/>
            <w:noWrap w:val="0"/>
            <w:vAlign w:val="center"/>
          </w:tcPr>
          <w:p w14:paraId="4249E3F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eastAsia" w:ascii="Times New Roman" w:hAnsi="Times New Roman" w:cs="Times New Roman"/>
                <w:b w:val="0"/>
                <w:bCs w:val="0"/>
                <w:color w:val="auto"/>
                <w:spacing w:val="0"/>
                <w:sz w:val="21"/>
                <w:szCs w:val="21"/>
                <w:lang w:val="en-US" w:eastAsia="zh-CN"/>
              </w:rPr>
            </w:pPr>
          </w:p>
        </w:tc>
        <w:tc>
          <w:tcPr>
            <w:tcW w:w="1188" w:type="dxa"/>
            <w:vMerge w:val="continue"/>
            <w:noWrap w:val="0"/>
            <w:vAlign w:val="center"/>
          </w:tcPr>
          <w:p w14:paraId="00F64F5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default" w:ascii="Times New Roman" w:hAnsi="Times New Roman" w:cs="Times New Roman"/>
                <w:spacing w:val="0"/>
                <w:sz w:val="21"/>
                <w:szCs w:val="21"/>
                <w:vertAlign w:val="baseline"/>
                <w:lang w:val="en-US" w:eastAsia="zh-CN"/>
              </w:rPr>
            </w:pPr>
          </w:p>
        </w:tc>
        <w:tc>
          <w:tcPr>
            <w:tcW w:w="1380" w:type="dxa"/>
            <w:shd w:val="clear" w:color="auto" w:fill="auto"/>
            <w:noWrap w:val="0"/>
            <w:vAlign w:val="center"/>
          </w:tcPr>
          <w:p w14:paraId="1AD8F98D">
            <w:pPr>
              <w:keepNext w:val="0"/>
              <w:keepLines w:val="0"/>
              <w:pageBreakBefore w:val="0"/>
              <w:widowControl/>
              <w:suppressLineNumbers w:val="0"/>
              <w:kinsoku/>
              <w:wordWrap/>
              <w:overflowPunct/>
              <w:topLinePunct w:val="0"/>
              <w:autoSpaceDE/>
              <w:autoSpaceDN/>
              <w:bidi w:val="0"/>
              <w:jc w:val="center"/>
              <w:textAlignment w:val="auto"/>
              <w:rPr>
                <w:rFonts w:hint="eastAsia" w:ascii="宋体" w:hAnsi="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化学需氧量</w:t>
            </w:r>
          </w:p>
        </w:tc>
        <w:tc>
          <w:tcPr>
            <w:tcW w:w="900" w:type="dxa"/>
            <w:shd w:val="clear" w:color="auto" w:fill="auto"/>
            <w:noWrap w:val="0"/>
            <w:vAlign w:val="center"/>
          </w:tcPr>
          <w:p w14:paraId="0EDD821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Times New Roman" w:cs="Times New Roman"/>
                <w:color w:val="000000"/>
                <w:sz w:val="21"/>
                <w:szCs w:val="21"/>
              </w:rPr>
            </w:pPr>
            <w:r>
              <w:rPr>
                <w:rFonts w:hint="default" w:ascii="Times New Roman" w:hAnsi="Times New Roman" w:eastAsia="Times New Roman" w:cs="Times New Roman"/>
                <w:color w:val="000000"/>
                <w:sz w:val="21"/>
                <w:szCs w:val="21"/>
              </w:rPr>
              <w:t>mg/L</w:t>
            </w:r>
          </w:p>
        </w:tc>
        <w:tc>
          <w:tcPr>
            <w:tcW w:w="1115" w:type="dxa"/>
            <w:shd w:val="clear" w:color="auto" w:fill="auto"/>
            <w:noWrap w:val="0"/>
            <w:vAlign w:val="center"/>
          </w:tcPr>
          <w:p w14:paraId="6A5DE39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120</w:t>
            </w:r>
          </w:p>
        </w:tc>
        <w:tc>
          <w:tcPr>
            <w:tcW w:w="1115" w:type="dxa"/>
            <w:shd w:val="clear" w:color="auto" w:fill="auto"/>
            <w:noWrap w:val="0"/>
            <w:vAlign w:val="center"/>
          </w:tcPr>
          <w:p w14:paraId="16A4CB0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125</w:t>
            </w:r>
          </w:p>
        </w:tc>
        <w:tc>
          <w:tcPr>
            <w:tcW w:w="1115" w:type="dxa"/>
            <w:shd w:val="clear" w:color="auto" w:fill="auto"/>
            <w:noWrap w:val="0"/>
            <w:vAlign w:val="center"/>
          </w:tcPr>
          <w:p w14:paraId="383A47A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127</w:t>
            </w:r>
          </w:p>
        </w:tc>
        <w:tc>
          <w:tcPr>
            <w:tcW w:w="1115" w:type="dxa"/>
            <w:shd w:val="clear" w:color="auto" w:fill="auto"/>
            <w:noWrap w:val="0"/>
            <w:vAlign w:val="center"/>
          </w:tcPr>
          <w:p w14:paraId="131729F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cs="Times New Roman"/>
                <w:color w:val="000000" w:themeColor="text1"/>
                <w:spacing w:val="0"/>
                <w:kern w:val="2"/>
                <w:sz w:val="21"/>
                <w:szCs w:val="21"/>
                <w:vertAlign w:val="baseline"/>
                <w:lang w:val="en-US" w:eastAsia="zh-CN" w:bidi="ar-SA"/>
                <w14:textFill>
                  <w14:solidFill>
                    <w14:schemeClr w14:val="tx1"/>
                  </w14:solidFill>
                </w14:textFill>
              </w:rPr>
              <w:t>/</w:t>
            </w:r>
          </w:p>
        </w:tc>
        <w:tc>
          <w:tcPr>
            <w:tcW w:w="1115" w:type="dxa"/>
            <w:shd w:val="clear" w:color="auto" w:fill="auto"/>
            <w:noWrap w:val="0"/>
            <w:vAlign w:val="center"/>
          </w:tcPr>
          <w:p w14:paraId="2F1DAF6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cs="Times New Roman"/>
                <w:color w:val="000000" w:themeColor="text1"/>
                <w:spacing w:val="0"/>
                <w:kern w:val="2"/>
                <w:sz w:val="21"/>
                <w:szCs w:val="21"/>
                <w:vertAlign w:val="baseline"/>
                <w:lang w:val="en-US" w:eastAsia="zh-CN" w:bidi="ar-SA"/>
                <w14:textFill>
                  <w14:solidFill>
                    <w14:schemeClr w14:val="tx1"/>
                  </w14:solidFill>
                </w14:textFill>
              </w:rPr>
              <w:t>/</w:t>
            </w:r>
          </w:p>
        </w:tc>
      </w:tr>
      <w:bookmarkEnd w:id="0"/>
      <w:tr w14:paraId="54CF74A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39" w:hRule="atLeast"/>
          <w:jc w:val="center"/>
        </w:trPr>
        <w:tc>
          <w:tcPr>
            <w:tcW w:w="1134" w:type="dxa"/>
            <w:vMerge w:val="continue"/>
            <w:noWrap w:val="0"/>
            <w:vAlign w:val="center"/>
          </w:tcPr>
          <w:p w14:paraId="0D3FD24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eastAsia" w:ascii="Times New Roman" w:hAnsi="Times New Roman" w:cs="Times New Roman"/>
                <w:b w:val="0"/>
                <w:bCs w:val="0"/>
                <w:color w:val="auto"/>
                <w:spacing w:val="0"/>
                <w:sz w:val="21"/>
                <w:szCs w:val="21"/>
                <w:lang w:val="en-US" w:eastAsia="zh-CN"/>
              </w:rPr>
            </w:pPr>
          </w:p>
        </w:tc>
        <w:tc>
          <w:tcPr>
            <w:tcW w:w="1188" w:type="dxa"/>
            <w:vMerge w:val="continue"/>
            <w:noWrap w:val="0"/>
            <w:vAlign w:val="center"/>
          </w:tcPr>
          <w:p w14:paraId="2ABC0A2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default" w:ascii="Times New Roman" w:hAnsi="Times New Roman" w:cs="Times New Roman"/>
                <w:spacing w:val="0"/>
                <w:sz w:val="21"/>
                <w:szCs w:val="21"/>
                <w:vertAlign w:val="baseline"/>
                <w:lang w:val="en-US" w:eastAsia="zh-CN"/>
              </w:rPr>
            </w:pPr>
          </w:p>
        </w:tc>
        <w:tc>
          <w:tcPr>
            <w:tcW w:w="1380" w:type="dxa"/>
            <w:shd w:val="clear" w:color="auto" w:fill="auto"/>
            <w:noWrap w:val="0"/>
            <w:vAlign w:val="center"/>
          </w:tcPr>
          <w:p w14:paraId="5E0ABD2E">
            <w:pPr>
              <w:keepNext w:val="0"/>
              <w:keepLines w:val="0"/>
              <w:pageBreakBefore w:val="0"/>
              <w:widowControl/>
              <w:suppressLineNumbers w:val="0"/>
              <w:kinsoku/>
              <w:wordWrap/>
              <w:overflowPunct/>
              <w:topLinePunct w:val="0"/>
              <w:autoSpaceDE/>
              <w:autoSpaceDN/>
              <w:bidi w:val="0"/>
              <w:jc w:val="center"/>
              <w:textAlignment w:val="auto"/>
              <w:rPr>
                <w:rFonts w:hint="eastAsia" w:ascii="宋体" w:hAnsi="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氨氮</w:t>
            </w:r>
          </w:p>
        </w:tc>
        <w:tc>
          <w:tcPr>
            <w:tcW w:w="900" w:type="dxa"/>
            <w:shd w:val="clear" w:color="auto" w:fill="auto"/>
            <w:noWrap w:val="0"/>
            <w:vAlign w:val="center"/>
          </w:tcPr>
          <w:p w14:paraId="5DB2D29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Times New Roman" w:cs="Times New Roman"/>
                <w:color w:val="000000"/>
                <w:sz w:val="21"/>
                <w:szCs w:val="21"/>
              </w:rPr>
            </w:pPr>
            <w:r>
              <w:rPr>
                <w:rFonts w:hint="default" w:ascii="Times New Roman" w:hAnsi="Times New Roman" w:eastAsia="Times New Roman" w:cs="Times New Roman"/>
                <w:color w:val="000000"/>
                <w:sz w:val="21"/>
                <w:szCs w:val="21"/>
              </w:rPr>
              <w:t>mg/L</w:t>
            </w:r>
          </w:p>
        </w:tc>
        <w:tc>
          <w:tcPr>
            <w:tcW w:w="1115" w:type="dxa"/>
            <w:shd w:val="clear" w:color="auto" w:fill="auto"/>
            <w:noWrap w:val="0"/>
            <w:vAlign w:val="center"/>
          </w:tcPr>
          <w:p w14:paraId="3E92862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0.044</w:t>
            </w:r>
          </w:p>
        </w:tc>
        <w:tc>
          <w:tcPr>
            <w:tcW w:w="1115" w:type="dxa"/>
            <w:shd w:val="clear" w:color="auto" w:fill="auto"/>
            <w:noWrap w:val="0"/>
            <w:vAlign w:val="center"/>
          </w:tcPr>
          <w:p w14:paraId="6B4B2D3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0.039</w:t>
            </w:r>
          </w:p>
        </w:tc>
        <w:tc>
          <w:tcPr>
            <w:tcW w:w="1115" w:type="dxa"/>
            <w:shd w:val="clear" w:color="auto" w:fill="auto"/>
            <w:noWrap w:val="0"/>
            <w:vAlign w:val="center"/>
          </w:tcPr>
          <w:p w14:paraId="6A54647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cs="Times New Roman"/>
                <w:color w:val="auto"/>
                <w:spacing w:val="0"/>
                <w:kern w:val="2"/>
                <w:sz w:val="21"/>
                <w:szCs w:val="21"/>
                <w:vertAlign w:val="baseline"/>
                <w:lang w:val="en-US" w:eastAsia="zh-CN" w:bidi="ar-SA"/>
              </w:rPr>
              <w:t>0.037</w:t>
            </w:r>
          </w:p>
        </w:tc>
        <w:tc>
          <w:tcPr>
            <w:tcW w:w="1115" w:type="dxa"/>
            <w:shd w:val="clear" w:color="auto" w:fill="auto"/>
            <w:noWrap w:val="0"/>
            <w:vAlign w:val="center"/>
          </w:tcPr>
          <w:p w14:paraId="60DA5E2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cs="Times New Roman"/>
                <w:color w:val="000000" w:themeColor="text1"/>
                <w:spacing w:val="0"/>
                <w:kern w:val="2"/>
                <w:sz w:val="21"/>
                <w:szCs w:val="21"/>
                <w:vertAlign w:val="baseline"/>
                <w:lang w:val="en-US" w:eastAsia="zh-CN" w:bidi="ar-SA"/>
                <w14:textFill>
                  <w14:solidFill>
                    <w14:schemeClr w14:val="tx1"/>
                  </w14:solidFill>
                </w14:textFill>
              </w:rPr>
              <w:t>/</w:t>
            </w:r>
          </w:p>
        </w:tc>
        <w:tc>
          <w:tcPr>
            <w:tcW w:w="1115" w:type="dxa"/>
            <w:shd w:val="clear" w:color="auto" w:fill="auto"/>
            <w:noWrap w:val="0"/>
            <w:vAlign w:val="center"/>
          </w:tcPr>
          <w:p w14:paraId="64EBA18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cs="Times New Roman"/>
                <w:color w:val="000000" w:themeColor="text1"/>
                <w:spacing w:val="0"/>
                <w:kern w:val="2"/>
                <w:sz w:val="21"/>
                <w:szCs w:val="21"/>
                <w:vertAlign w:val="baseline"/>
                <w:lang w:val="en-US" w:eastAsia="zh-CN" w:bidi="ar-SA"/>
                <w14:textFill>
                  <w14:solidFill>
                    <w14:schemeClr w14:val="tx1"/>
                  </w14:solidFill>
                </w14:textFill>
              </w:rPr>
              <w:t>/</w:t>
            </w:r>
          </w:p>
        </w:tc>
      </w:tr>
      <w:tr w14:paraId="160EE84A">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39" w:hRule="atLeast"/>
          <w:jc w:val="center"/>
        </w:trPr>
        <w:tc>
          <w:tcPr>
            <w:tcW w:w="1134" w:type="dxa"/>
            <w:vMerge w:val="continue"/>
            <w:noWrap w:val="0"/>
            <w:vAlign w:val="center"/>
          </w:tcPr>
          <w:p w14:paraId="3EF92FD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eastAsia" w:ascii="Times New Roman" w:hAnsi="Times New Roman" w:cs="Times New Roman"/>
                <w:b w:val="0"/>
                <w:bCs w:val="0"/>
                <w:color w:val="auto"/>
                <w:spacing w:val="0"/>
                <w:sz w:val="21"/>
                <w:szCs w:val="21"/>
                <w:lang w:val="en-US" w:eastAsia="zh-CN"/>
              </w:rPr>
            </w:pPr>
          </w:p>
        </w:tc>
        <w:tc>
          <w:tcPr>
            <w:tcW w:w="1188" w:type="dxa"/>
            <w:vMerge w:val="continue"/>
            <w:noWrap w:val="0"/>
            <w:vAlign w:val="center"/>
          </w:tcPr>
          <w:p w14:paraId="359720E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default" w:ascii="Times New Roman" w:hAnsi="Times New Roman" w:cs="Times New Roman"/>
                <w:spacing w:val="0"/>
                <w:sz w:val="21"/>
                <w:szCs w:val="21"/>
                <w:vertAlign w:val="baseline"/>
                <w:lang w:val="en-US" w:eastAsia="zh-CN"/>
              </w:rPr>
            </w:pPr>
          </w:p>
        </w:tc>
        <w:tc>
          <w:tcPr>
            <w:tcW w:w="1380" w:type="dxa"/>
            <w:shd w:val="clear" w:color="auto" w:fill="auto"/>
            <w:noWrap w:val="0"/>
            <w:vAlign w:val="center"/>
          </w:tcPr>
          <w:p w14:paraId="2ED9F66F">
            <w:pPr>
              <w:keepNext w:val="0"/>
              <w:keepLines w:val="0"/>
              <w:pageBreakBefore w:val="0"/>
              <w:widowControl/>
              <w:suppressLineNumbers w:val="0"/>
              <w:kinsoku/>
              <w:wordWrap/>
              <w:overflowPunct/>
              <w:topLinePunct w:val="0"/>
              <w:autoSpaceDE/>
              <w:autoSpaceDN/>
              <w:bidi w:val="0"/>
              <w:jc w:val="center"/>
              <w:textAlignment w:val="auto"/>
              <w:rPr>
                <w:rFonts w:hint="eastAsia" w:ascii="宋体" w:hAnsi="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石油类</w:t>
            </w:r>
          </w:p>
        </w:tc>
        <w:tc>
          <w:tcPr>
            <w:tcW w:w="900" w:type="dxa"/>
            <w:shd w:val="clear" w:color="auto" w:fill="auto"/>
            <w:noWrap w:val="0"/>
            <w:vAlign w:val="center"/>
          </w:tcPr>
          <w:p w14:paraId="2D017ED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Times New Roman" w:cs="Times New Roman"/>
                <w:color w:val="000000"/>
                <w:sz w:val="21"/>
                <w:szCs w:val="21"/>
              </w:rPr>
            </w:pPr>
            <w:r>
              <w:rPr>
                <w:rFonts w:hint="default" w:ascii="Times New Roman" w:hAnsi="Times New Roman" w:eastAsia="Times New Roman" w:cs="Times New Roman"/>
                <w:color w:val="000000"/>
                <w:sz w:val="21"/>
                <w:szCs w:val="21"/>
              </w:rPr>
              <w:t>mg/L</w:t>
            </w:r>
          </w:p>
        </w:tc>
        <w:tc>
          <w:tcPr>
            <w:tcW w:w="1115" w:type="dxa"/>
            <w:shd w:val="clear" w:color="auto" w:fill="auto"/>
            <w:noWrap w:val="0"/>
            <w:vAlign w:val="center"/>
          </w:tcPr>
          <w:p w14:paraId="7BEA464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cs="Times New Roman"/>
                <w:color w:val="auto"/>
                <w:spacing w:val="0"/>
                <w:kern w:val="2"/>
                <w:sz w:val="21"/>
                <w:szCs w:val="21"/>
                <w:vertAlign w:val="baseline"/>
                <w:lang w:val="en-US" w:eastAsia="zh-CN" w:bidi="ar-SA"/>
              </w:rPr>
            </w:pPr>
            <w:r>
              <w:rPr>
                <w:rFonts w:hint="eastAsia" w:cs="Times New Roman"/>
                <w:color w:val="000000" w:themeColor="text1"/>
                <w:spacing w:val="0"/>
                <w:kern w:val="2"/>
                <w:sz w:val="21"/>
                <w:szCs w:val="21"/>
                <w:vertAlign w:val="baseline"/>
                <w:lang w:val="en-US" w:eastAsia="zh-CN" w:bidi="ar-SA"/>
                <w14:textFill>
                  <w14:solidFill>
                    <w14:schemeClr w14:val="tx1"/>
                  </w14:solidFill>
                </w14:textFill>
              </w:rPr>
              <w:t>0.06L</w:t>
            </w:r>
          </w:p>
        </w:tc>
        <w:tc>
          <w:tcPr>
            <w:tcW w:w="1115" w:type="dxa"/>
            <w:shd w:val="clear" w:color="auto" w:fill="auto"/>
            <w:noWrap w:val="0"/>
            <w:vAlign w:val="center"/>
          </w:tcPr>
          <w:p w14:paraId="143CBD1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cs="Times New Roman"/>
                <w:color w:val="auto"/>
                <w:spacing w:val="0"/>
                <w:kern w:val="2"/>
                <w:sz w:val="21"/>
                <w:szCs w:val="21"/>
                <w:vertAlign w:val="baseline"/>
                <w:lang w:val="en-US" w:eastAsia="zh-CN" w:bidi="ar-SA"/>
              </w:rPr>
            </w:pPr>
            <w:r>
              <w:rPr>
                <w:rFonts w:hint="eastAsia" w:cs="Times New Roman"/>
                <w:color w:val="000000" w:themeColor="text1"/>
                <w:spacing w:val="0"/>
                <w:kern w:val="2"/>
                <w:sz w:val="21"/>
                <w:szCs w:val="21"/>
                <w:vertAlign w:val="baseline"/>
                <w:lang w:val="en-US" w:eastAsia="zh-CN" w:bidi="ar-SA"/>
                <w14:textFill>
                  <w14:solidFill>
                    <w14:schemeClr w14:val="tx1"/>
                  </w14:solidFill>
                </w14:textFill>
              </w:rPr>
              <w:t>0.06L</w:t>
            </w:r>
          </w:p>
        </w:tc>
        <w:tc>
          <w:tcPr>
            <w:tcW w:w="1115" w:type="dxa"/>
            <w:shd w:val="clear" w:color="auto" w:fill="auto"/>
            <w:noWrap w:val="0"/>
            <w:vAlign w:val="center"/>
          </w:tcPr>
          <w:p w14:paraId="6C2ADB7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cs="Times New Roman"/>
                <w:color w:val="auto"/>
                <w:spacing w:val="0"/>
                <w:kern w:val="2"/>
                <w:sz w:val="21"/>
                <w:szCs w:val="21"/>
                <w:vertAlign w:val="baseline"/>
                <w:lang w:val="en-US" w:eastAsia="zh-CN" w:bidi="ar-SA"/>
              </w:rPr>
            </w:pPr>
            <w:r>
              <w:rPr>
                <w:rFonts w:hint="eastAsia" w:cs="Times New Roman"/>
                <w:color w:val="000000" w:themeColor="text1"/>
                <w:spacing w:val="0"/>
                <w:kern w:val="2"/>
                <w:sz w:val="21"/>
                <w:szCs w:val="21"/>
                <w:vertAlign w:val="baseline"/>
                <w:lang w:val="en-US" w:eastAsia="zh-CN" w:bidi="ar-SA"/>
                <w14:textFill>
                  <w14:solidFill>
                    <w14:schemeClr w14:val="tx1"/>
                  </w14:solidFill>
                </w14:textFill>
              </w:rPr>
              <w:t>0.06L</w:t>
            </w:r>
          </w:p>
        </w:tc>
        <w:tc>
          <w:tcPr>
            <w:tcW w:w="1115" w:type="dxa"/>
            <w:shd w:val="clear" w:color="auto" w:fill="auto"/>
            <w:noWrap w:val="0"/>
            <w:vAlign w:val="center"/>
          </w:tcPr>
          <w:p w14:paraId="58E0057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cs="Times New Roman"/>
                <w:color w:val="000000" w:themeColor="text1"/>
                <w:spacing w:val="0"/>
                <w:kern w:val="2"/>
                <w:sz w:val="21"/>
                <w:szCs w:val="21"/>
                <w:vertAlign w:val="baseline"/>
                <w:lang w:val="en-US" w:eastAsia="zh-CN" w:bidi="ar-SA"/>
                <w14:textFill>
                  <w14:solidFill>
                    <w14:schemeClr w14:val="tx1"/>
                  </w14:solidFill>
                </w14:textFill>
              </w:rPr>
              <w:t>/</w:t>
            </w:r>
          </w:p>
        </w:tc>
        <w:tc>
          <w:tcPr>
            <w:tcW w:w="1115" w:type="dxa"/>
            <w:shd w:val="clear" w:color="auto" w:fill="auto"/>
            <w:noWrap w:val="0"/>
            <w:vAlign w:val="center"/>
          </w:tcPr>
          <w:p w14:paraId="3EA54A0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cs="Times New Roman"/>
                <w:color w:val="000000" w:themeColor="text1"/>
                <w:spacing w:val="0"/>
                <w:kern w:val="2"/>
                <w:sz w:val="21"/>
                <w:szCs w:val="21"/>
                <w:vertAlign w:val="baseline"/>
                <w:lang w:val="en-US" w:eastAsia="zh-CN" w:bidi="ar-SA"/>
                <w14:textFill>
                  <w14:solidFill>
                    <w14:schemeClr w14:val="tx1"/>
                  </w14:solidFill>
                </w14:textFill>
              </w:rPr>
              <w:t>/</w:t>
            </w:r>
          </w:p>
        </w:tc>
      </w:tr>
      <w:tr w14:paraId="6C0DD2E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39" w:hRule="atLeast"/>
          <w:jc w:val="center"/>
        </w:trPr>
        <w:tc>
          <w:tcPr>
            <w:tcW w:w="10177" w:type="dxa"/>
            <w:gridSpan w:val="9"/>
            <w:noWrap w:val="0"/>
            <w:vAlign w:val="center"/>
          </w:tcPr>
          <w:p w14:paraId="76928E6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left"/>
              <w:textAlignment w:val="auto"/>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eastAsia="宋体" w:cs="Times New Roman"/>
                <w:b w:val="0"/>
                <w:bCs w:val="0"/>
                <w:spacing w:val="0"/>
                <w:kern w:val="2"/>
                <w:sz w:val="21"/>
                <w:szCs w:val="21"/>
                <w:vertAlign w:val="baseline"/>
                <w:lang w:val="en-US" w:eastAsia="zh-CN" w:bidi="ar-SA"/>
              </w:rPr>
              <w:t>备注：</w:t>
            </w:r>
            <w:r>
              <w:rPr>
                <w:rFonts w:hint="eastAsia" w:ascii="宋体" w:hAnsi="宋体" w:eastAsia="宋体" w:cs="宋体"/>
                <w:spacing w:val="0"/>
                <w:sz w:val="21"/>
                <w:szCs w:val="21"/>
                <w:vertAlign w:val="baseline"/>
                <w:lang w:val="en-US" w:eastAsia="zh-CN"/>
              </w:rPr>
              <w:t>“</w:t>
            </w:r>
            <w:r>
              <w:rPr>
                <w:rFonts w:hint="eastAsia" w:cs="Times New Roman"/>
                <w:spacing w:val="0"/>
                <w:sz w:val="21"/>
                <w:szCs w:val="21"/>
                <w:vertAlign w:val="baseline"/>
                <w:lang w:val="en-US" w:eastAsia="zh-CN"/>
              </w:rPr>
              <w:t>方法检出限+L</w:t>
            </w:r>
            <w:r>
              <w:rPr>
                <w:rFonts w:hint="eastAsia" w:ascii="宋体" w:hAnsi="宋体" w:eastAsia="宋体" w:cs="宋体"/>
                <w:spacing w:val="0"/>
                <w:sz w:val="21"/>
                <w:szCs w:val="21"/>
                <w:vertAlign w:val="baseline"/>
                <w:lang w:val="en-US" w:eastAsia="zh-CN"/>
              </w:rPr>
              <w:t>”</w:t>
            </w:r>
            <w:r>
              <w:rPr>
                <w:rFonts w:hint="eastAsia" w:cs="Times New Roman"/>
                <w:spacing w:val="0"/>
                <w:sz w:val="21"/>
                <w:szCs w:val="21"/>
                <w:vertAlign w:val="baseline"/>
                <w:lang w:val="en-US" w:eastAsia="zh-CN"/>
              </w:rPr>
              <w:t>表示测定结果低于分析方法检出限，</w:t>
            </w:r>
            <w:r>
              <w:rPr>
                <w:rFonts w:hint="eastAsia" w:ascii="Times New Roman" w:hAnsi="Times New Roman" w:eastAsia="宋体" w:cs="Times New Roman"/>
                <w:b w:val="0"/>
                <w:bCs w:val="0"/>
                <w:spacing w:val="0"/>
                <w:kern w:val="2"/>
                <w:sz w:val="21"/>
                <w:szCs w:val="21"/>
                <w:vertAlign w:val="baseline"/>
                <w:lang w:val="en-US" w:eastAsia="zh-CN" w:bidi="ar-SA"/>
              </w:rPr>
              <w:t>排放限值依据</w:t>
            </w:r>
            <w:r>
              <w:rPr>
                <w:rFonts w:hint="default" w:ascii="Times New Roman" w:hAnsi="Times New Roman" w:eastAsia="宋体" w:cs="Times New Roman"/>
                <w:b w:val="0"/>
                <w:bCs w:val="0"/>
                <w:spacing w:val="0"/>
                <w:kern w:val="2"/>
                <w:sz w:val="21"/>
                <w:szCs w:val="21"/>
                <w:vertAlign w:val="baseline"/>
                <w:lang w:val="en-US" w:eastAsia="zh-CN" w:bidi="ar-SA"/>
              </w:rPr>
              <w:t>《</w:t>
            </w:r>
            <w:r>
              <w:rPr>
                <w:rFonts w:hint="eastAsia" w:ascii="Times New Roman" w:hAnsi="Times New Roman" w:cs="Times New Roman"/>
                <w:b w:val="0"/>
                <w:bCs w:val="0"/>
                <w:spacing w:val="0"/>
                <w:kern w:val="2"/>
                <w:sz w:val="21"/>
                <w:szCs w:val="21"/>
                <w:vertAlign w:val="baseline"/>
                <w:lang w:val="en-US" w:eastAsia="zh-CN" w:bidi="ar-SA"/>
              </w:rPr>
              <w:t>钢铁工业水污染物排放标准</w:t>
            </w:r>
            <w:r>
              <w:rPr>
                <w:rFonts w:hint="default" w:ascii="Times New Roman" w:hAnsi="Times New Roman" w:eastAsia="宋体" w:cs="Times New Roman"/>
                <w:b w:val="0"/>
                <w:bCs w:val="0"/>
                <w:spacing w:val="0"/>
                <w:kern w:val="2"/>
                <w:sz w:val="21"/>
                <w:szCs w:val="21"/>
                <w:vertAlign w:val="baseline"/>
                <w:lang w:val="en-US" w:eastAsia="zh-CN" w:bidi="ar-SA"/>
              </w:rPr>
              <w:t>》（GB 1</w:t>
            </w:r>
            <w:r>
              <w:rPr>
                <w:rFonts w:hint="eastAsia" w:ascii="Times New Roman" w:hAnsi="Times New Roman" w:cs="Times New Roman"/>
                <w:b w:val="0"/>
                <w:bCs w:val="0"/>
                <w:spacing w:val="0"/>
                <w:kern w:val="2"/>
                <w:sz w:val="21"/>
                <w:szCs w:val="21"/>
                <w:vertAlign w:val="baseline"/>
                <w:lang w:val="en-US" w:eastAsia="zh-CN" w:bidi="ar-SA"/>
              </w:rPr>
              <w:t>3456</w:t>
            </w:r>
            <w:r>
              <w:rPr>
                <w:rFonts w:hint="default" w:ascii="Times New Roman" w:hAnsi="Times New Roman" w:eastAsia="宋体" w:cs="Times New Roman"/>
                <w:b w:val="0"/>
                <w:bCs w:val="0"/>
                <w:spacing w:val="0"/>
                <w:kern w:val="2"/>
                <w:sz w:val="21"/>
                <w:szCs w:val="21"/>
                <w:vertAlign w:val="baseline"/>
                <w:lang w:val="en-US" w:eastAsia="zh-CN" w:bidi="ar-SA"/>
              </w:rPr>
              <w:t>-20</w:t>
            </w:r>
            <w:r>
              <w:rPr>
                <w:rFonts w:hint="eastAsia" w:ascii="Times New Roman" w:hAnsi="Times New Roman" w:cs="Times New Roman"/>
                <w:b w:val="0"/>
                <w:bCs w:val="0"/>
                <w:spacing w:val="0"/>
                <w:kern w:val="2"/>
                <w:sz w:val="21"/>
                <w:szCs w:val="21"/>
                <w:vertAlign w:val="baseline"/>
                <w:lang w:val="en-US" w:eastAsia="zh-CN" w:bidi="ar-SA"/>
              </w:rPr>
              <w:t>12</w:t>
            </w:r>
            <w:r>
              <w:rPr>
                <w:rFonts w:hint="default" w:ascii="Times New Roman" w:hAnsi="Times New Roman" w:eastAsia="宋体" w:cs="Times New Roman"/>
                <w:b w:val="0"/>
                <w:bCs w:val="0"/>
                <w:spacing w:val="0"/>
                <w:kern w:val="2"/>
                <w:sz w:val="21"/>
                <w:szCs w:val="21"/>
                <w:vertAlign w:val="baseline"/>
                <w:lang w:val="en-US" w:eastAsia="zh-CN" w:bidi="ar-SA"/>
              </w:rPr>
              <w:t>）</w:t>
            </w:r>
            <w:r>
              <w:rPr>
                <w:rFonts w:hint="eastAsia" w:ascii="Times New Roman" w:hAnsi="Times New Roman" w:eastAsia="宋体" w:cs="Times New Roman"/>
                <w:b w:val="0"/>
                <w:bCs w:val="0"/>
                <w:spacing w:val="0"/>
                <w:kern w:val="2"/>
                <w:sz w:val="21"/>
                <w:szCs w:val="21"/>
                <w:vertAlign w:val="baseline"/>
                <w:lang w:val="en-US" w:eastAsia="zh-CN" w:bidi="ar-SA"/>
              </w:rPr>
              <w:t>表</w:t>
            </w:r>
            <w:r>
              <w:rPr>
                <w:rFonts w:hint="eastAsia" w:ascii="Times New Roman" w:hAnsi="Times New Roman" w:cs="Times New Roman"/>
                <w:b w:val="0"/>
                <w:bCs w:val="0"/>
                <w:spacing w:val="0"/>
                <w:kern w:val="2"/>
                <w:sz w:val="21"/>
                <w:szCs w:val="21"/>
                <w:vertAlign w:val="baseline"/>
                <w:lang w:val="en-US" w:eastAsia="zh-CN" w:bidi="ar-SA"/>
              </w:rPr>
              <w:t>2间接排放标准</w:t>
            </w:r>
            <w:r>
              <w:rPr>
                <w:rFonts w:hint="eastAsia" w:cs="Times New Roman"/>
                <w:b w:val="0"/>
                <w:bCs w:val="0"/>
                <w:spacing w:val="0"/>
                <w:kern w:val="2"/>
                <w:sz w:val="21"/>
                <w:szCs w:val="21"/>
                <w:vertAlign w:val="baseline"/>
                <w:lang w:val="en-US" w:eastAsia="zh-CN" w:bidi="ar-SA"/>
              </w:rPr>
              <w:t>。</w:t>
            </w:r>
          </w:p>
        </w:tc>
      </w:tr>
    </w:tbl>
    <w:p w14:paraId="768761FA">
      <w:pPr>
        <w:pStyle w:val="2"/>
        <w:spacing w:line="240" w:lineRule="exact"/>
        <w:jc w:val="both"/>
        <w:rPr>
          <w:rFonts w:hint="default"/>
          <w:lang w:val="en-US" w:eastAsia="zh-CN"/>
        </w:rPr>
      </w:pPr>
    </w:p>
    <w:tbl>
      <w:tblPr>
        <w:tblStyle w:val="17"/>
        <w:tblW w:w="99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5"/>
      </w:tblGrid>
      <w:tr w14:paraId="31FE4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1" w:hRule="atLeast"/>
          <w:jc w:val="center"/>
        </w:trPr>
        <w:tc>
          <w:tcPr>
            <w:tcW w:w="9915" w:type="dxa"/>
            <w:noWrap w:val="0"/>
            <w:vAlign w:val="top"/>
          </w:tcPr>
          <w:p w14:paraId="01AEBAAB">
            <w:pPr>
              <w:keepNext w:val="0"/>
              <w:keepLines w:val="0"/>
              <w:pageBreakBefore w:val="0"/>
              <w:kinsoku/>
              <w:wordWrap/>
              <w:overflowPunct/>
              <w:topLinePunct w:val="0"/>
              <w:bidi w:val="0"/>
              <w:spacing w:line="240" w:lineRule="auto"/>
              <w:jc w:val="both"/>
              <w:rPr>
                <w:rFonts w:hint="default" w:ascii="Times New Roman" w:hAnsi="Times New Roman" w:eastAsia="宋体" w:cs="Times New Roman"/>
                <w:b/>
                <w:bCs/>
              </w:rPr>
            </w:pPr>
            <w:r>
              <w:rPr>
                <w:rFonts w:hint="eastAsia" w:ascii="Times New Roman" w:hAnsi="Times New Roman" w:eastAsia="宋体" w:cs="Times New Roman"/>
                <w:b/>
                <w:bCs w:val="0"/>
                <w:color w:val="000000"/>
                <w:sz w:val="21"/>
                <w:szCs w:val="21"/>
                <w:lang w:val="en-US" w:eastAsia="zh-CN"/>
              </w:rPr>
              <w:t>热处理炉废气排放口1（1#）和热处理炉废气排放口2</w:t>
            </w:r>
            <w:r>
              <w:rPr>
                <w:rFonts w:hint="default" w:ascii="Times New Roman" w:hAnsi="Times New Roman" w:eastAsia="宋体" w:cs="Times New Roman"/>
                <w:b/>
                <w:bCs/>
                <w:sz w:val="21"/>
                <w:lang w:eastAsia="zh-CN"/>
              </w:rPr>
              <w:t>（</w:t>
            </w:r>
            <w:r>
              <w:rPr>
                <w:rFonts w:hint="eastAsia" w:ascii="Times New Roman" w:hAnsi="Times New Roman" w:eastAsia="宋体" w:cs="Times New Roman"/>
                <w:b/>
                <w:bCs/>
                <w:sz w:val="21"/>
                <w:lang w:val="en-US" w:eastAsia="zh-CN"/>
              </w:rPr>
              <w:t>2#</w:t>
            </w:r>
            <w:r>
              <w:rPr>
                <w:rFonts w:hint="default" w:ascii="Times New Roman" w:hAnsi="Times New Roman" w:eastAsia="宋体" w:cs="Times New Roman"/>
                <w:b/>
                <w:bCs/>
                <w:sz w:val="21"/>
                <w:lang w:val="en-US" w:eastAsia="zh-CN"/>
              </w:rPr>
              <w:t>）</w:t>
            </w:r>
            <w:r>
              <w:rPr>
                <w:rFonts w:hint="default" w:ascii="Times New Roman" w:hAnsi="Times New Roman" w:eastAsia="宋体" w:cs="Times New Roman"/>
                <w:b/>
                <w:bCs/>
                <w:color w:val="auto"/>
                <w:sz w:val="21"/>
                <w:lang w:eastAsia="zh-CN"/>
              </w:rPr>
              <w:t>监测点位示意图：</w:t>
            </w:r>
          </w:p>
          <w:p w14:paraId="7796660A">
            <w:pPr>
              <w:keepNext w:val="0"/>
              <w:keepLines w:val="0"/>
              <w:pageBreakBefore w:val="0"/>
              <w:widowControl w:val="0"/>
              <w:kinsoku/>
              <w:wordWrap/>
              <w:overflowPunct/>
              <w:topLinePunct w:val="0"/>
              <w:autoSpaceDE w:val="0"/>
              <w:autoSpaceDN w:val="0"/>
              <w:bidi w:val="0"/>
              <w:adjustRightInd w:val="0"/>
              <w:spacing w:line="240" w:lineRule="auto"/>
              <w:rPr>
                <w:rFonts w:hint="default" w:ascii="Times New Roman" w:hAnsi="Times New Roman" w:eastAsia="宋体" w:cs="Times New Roman"/>
                <w:color w:val="000000"/>
                <w:sz w:val="24"/>
                <w:szCs w:val="24"/>
                <w:lang w:val="en-US" w:eastAsia="zh-CN" w:bidi="ar-SA"/>
              </w:rPr>
            </w:pPr>
          </w:p>
          <w:p w14:paraId="118C5FDB">
            <w:pPr>
              <w:keepNext w:val="0"/>
              <w:keepLines w:val="0"/>
              <w:pageBreakBefore w:val="0"/>
              <w:widowControl w:val="0"/>
              <w:kinsoku/>
              <w:wordWrap/>
              <w:overflowPunct/>
              <w:topLinePunct w:val="0"/>
              <w:autoSpaceDE w:val="0"/>
              <w:autoSpaceDN w:val="0"/>
              <w:bidi w:val="0"/>
              <w:adjustRightInd w:val="0"/>
              <w:spacing w:line="240" w:lineRule="auto"/>
              <w:rPr>
                <w:rFonts w:hint="default" w:ascii="Times New Roman" w:hAnsi="Times New Roman" w:eastAsia="宋体" w:cs="Times New Roman"/>
                <w:color w:val="000000"/>
                <w:sz w:val="24"/>
                <w:szCs w:val="24"/>
                <w:lang w:val="en-US" w:eastAsia="zh-CN" w:bidi="ar-SA"/>
              </w:rPr>
            </w:pPr>
            <w:r>
              <w:rPr>
                <w:rFonts w:ascii="Times New Roman" w:hAnsi="Times New Roman" w:eastAsia="宋体" w:cs="Times New Roman"/>
                <w:color w:val="000000"/>
                <w:sz w:val="24"/>
                <w:szCs w:val="24"/>
                <w:lang w:val="en-US" w:eastAsia="zh-CN" w:bidi="ar-SA"/>
              </w:rPr>
              <mc:AlternateContent>
                <mc:Choice Requires="wpg">
                  <w:drawing>
                    <wp:anchor distT="0" distB="0" distL="114300" distR="114300" simplePos="0" relativeHeight="251679744" behindDoc="0" locked="0" layoutInCell="1" allowOverlap="1">
                      <wp:simplePos x="0" y="0"/>
                      <wp:positionH relativeFrom="column">
                        <wp:posOffset>3811905</wp:posOffset>
                      </wp:positionH>
                      <wp:positionV relativeFrom="paragraph">
                        <wp:posOffset>8890</wp:posOffset>
                      </wp:positionV>
                      <wp:extent cx="1710055" cy="2997200"/>
                      <wp:effectExtent l="0" t="4445" r="0" b="8255"/>
                      <wp:wrapNone/>
                      <wp:docPr id="43" name="组合 43"/>
                      <wp:cNvGraphicFramePr/>
                      <a:graphic xmlns:a="http://schemas.openxmlformats.org/drawingml/2006/main">
                        <a:graphicData uri="http://schemas.microsoft.com/office/word/2010/wordprocessingGroup">
                          <wpg:wgp>
                            <wpg:cNvGrpSpPr/>
                            <wpg:grpSpPr>
                              <a:xfrm flipH="1">
                                <a:off x="1626235" y="5804535"/>
                                <a:ext cx="1710055" cy="2997200"/>
                                <a:chOff x="4903" y="180634"/>
                                <a:chExt cx="2693" cy="4720"/>
                              </a:xfrm>
                            </wpg:grpSpPr>
                            <wps:wsp>
                              <wps:cNvPr id="46" name="文本框 1388"/>
                              <wps:cNvSpPr txBox="1"/>
                              <wps:spPr>
                                <a:xfrm flipH="1">
                                  <a:off x="6085" y="183329"/>
                                  <a:ext cx="896" cy="450"/>
                                </a:xfrm>
                                <a:prstGeom prst="rect">
                                  <a:avLst/>
                                </a:prstGeom>
                                <a:noFill/>
                                <a:ln>
                                  <a:noFill/>
                                </a:ln>
                              </wps:spPr>
                              <wps:txbx>
                                <w:txbxContent>
                                  <w:p w14:paraId="740C861B">
                                    <w:pP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5.9m</w:t>
                                    </w:r>
                                  </w:p>
                                </w:txbxContent>
                              </wps:txbx>
                              <wps:bodyPr vert="horz" wrap="square" anchor="t" anchorCtr="0" upright="1"/>
                            </wps:wsp>
                            <wps:wsp>
                              <wps:cNvPr id="47" name="文本框 1372"/>
                              <wps:cNvSpPr txBox="1"/>
                              <wps:spPr>
                                <a:xfrm flipH="1">
                                  <a:off x="5716" y="181817"/>
                                  <a:ext cx="1880" cy="774"/>
                                </a:xfrm>
                                <a:prstGeom prst="rect">
                                  <a:avLst/>
                                </a:prstGeom>
                                <a:noFill/>
                                <a:ln>
                                  <a:noFill/>
                                </a:ln>
                              </wps:spPr>
                              <wps:txbx>
                                <w:txbxContent>
                                  <w:p w14:paraId="65DB0300">
                                    <w:pPr>
                                      <w:jc w:val="center"/>
                                      <w:rPr>
                                        <w:rFonts w:hint="eastAsia" w:ascii="Times New Roman" w:hAnsi="Times New Roman" w:eastAsia="宋体" w:cs="Times New Roman"/>
                                        <w:lang w:val="en-US" w:eastAsia="zh-CN"/>
                                      </w:rPr>
                                    </w:pPr>
                                    <w:r>
                                      <w:rPr>
                                        <w:rFonts w:hint="eastAsia" w:ascii="Times New Roman" w:hAnsi="Times New Roman" w:eastAsia="宋体" w:cs="Times New Roman"/>
                                      </w:rPr>
                                      <w:t>监测点位</w:t>
                                    </w:r>
                                    <w:r>
                                      <w:rPr>
                                        <w:rFonts w:hint="eastAsia" w:ascii="Times New Roman" w:hAnsi="Times New Roman" w:eastAsia="宋体" w:cs="Times New Roman"/>
                                        <w:lang w:val="en-US" w:eastAsia="zh-CN"/>
                                      </w:rPr>
                                      <w:t>2#</w:t>
                                    </w:r>
                                  </w:p>
                                  <w:p w14:paraId="2A0DDBB1">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Φ=</w:t>
                                    </w:r>
                                    <w:r>
                                      <w:rPr>
                                        <w:rFonts w:hint="eastAsia" w:ascii="Times New Roman" w:hAnsi="Times New Roman" w:eastAsia="宋体" w:cs="Times New Roman"/>
                                        <w:sz w:val="21"/>
                                        <w:szCs w:val="21"/>
                                        <w:lang w:val="en-US" w:eastAsia="zh-CN"/>
                                      </w:rPr>
                                      <w:t>1.4</w:t>
                                    </w:r>
                                    <w:r>
                                      <w:rPr>
                                        <w:rFonts w:hint="default" w:ascii="Times New Roman" w:hAnsi="Times New Roman" w:eastAsia="宋体" w:cs="Times New Roman"/>
                                        <w:sz w:val="21"/>
                                        <w:szCs w:val="21"/>
                                        <w:lang w:val="en-US" w:eastAsia="zh-CN"/>
                                      </w:rPr>
                                      <w:t>m</w:t>
                                    </w:r>
                                  </w:p>
                                </w:txbxContent>
                              </wps:txbx>
                              <wps:bodyPr vert="horz" wrap="square" anchor="t" anchorCtr="0" upright="1"/>
                            </wps:wsp>
                            <wps:wsp>
                              <wps:cNvPr id="48" name="直接连接符 65"/>
                              <wps:cNvCnPr/>
                              <wps:spPr>
                                <a:xfrm>
                                  <a:off x="6968" y="182568"/>
                                  <a:ext cx="480"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49" name="直接连接符 65"/>
                              <wps:cNvCnPr/>
                              <wps:spPr>
                                <a:xfrm flipV="1">
                                  <a:off x="7223" y="182805"/>
                                  <a:ext cx="225" cy="3"/>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50" name="直接连接符 62"/>
                              <wps:cNvCnPr/>
                              <wps:spPr>
                                <a:xfrm flipH="1">
                                  <a:off x="7215" y="182806"/>
                                  <a:ext cx="3" cy="207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51" name="直接连接符 62"/>
                              <wps:cNvCnPr/>
                              <wps:spPr>
                                <a:xfrm flipH="1">
                                  <a:off x="6960" y="182566"/>
                                  <a:ext cx="3" cy="204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52" name="直线 1375"/>
                              <wps:cNvCnPr/>
                              <wps:spPr>
                                <a:xfrm flipH="1">
                                  <a:off x="6915" y="184859"/>
                                  <a:ext cx="308" cy="2"/>
                                </a:xfrm>
                                <a:prstGeom prst="line">
                                  <a:avLst/>
                                </a:prstGeom>
                                <a:ln w="9525" cap="flat" cmpd="sng">
                                  <a:solidFill>
                                    <a:srgbClr val="000000"/>
                                  </a:solidFill>
                                  <a:prstDash val="solid"/>
                                  <a:headEnd type="none" w="med" len="med"/>
                                  <a:tailEnd type="none" w="med" len="med"/>
                                </a:ln>
                              </wps:spPr>
                              <wps:bodyPr upright="1"/>
                            </wps:wsp>
                            <wps:wsp>
                              <wps:cNvPr id="53" name="直线 1375"/>
                              <wps:cNvCnPr/>
                              <wps:spPr>
                                <a:xfrm flipH="1" flipV="1">
                                  <a:off x="6045" y="184141"/>
                                  <a:ext cx="923" cy="478"/>
                                </a:xfrm>
                                <a:prstGeom prst="line">
                                  <a:avLst/>
                                </a:prstGeom>
                                <a:ln w="9525" cap="flat" cmpd="sng">
                                  <a:solidFill>
                                    <a:srgbClr val="000000"/>
                                  </a:solidFill>
                                  <a:prstDash val="solid"/>
                                  <a:headEnd type="none" w="med" len="med"/>
                                  <a:tailEnd type="none" w="med" len="med"/>
                                </a:ln>
                              </wps:spPr>
                              <wps:bodyPr upright="1"/>
                            </wps:wsp>
                            <wps:wsp>
                              <wps:cNvPr id="54" name="自选图形 1392"/>
                              <wps:cNvSpPr/>
                              <wps:spPr>
                                <a:xfrm>
                                  <a:off x="6970" y="184621"/>
                                  <a:ext cx="194" cy="212"/>
                                </a:xfrm>
                                <a:prstGeom prst="flowChartSummingJunction">
                                  <a:avLst/>
                                </a:prstGeom>
                                <a:noFill/>
                                <a:ln w="9525" cap="flat" cmpd="sng">
                                  <a:solidFill>
                                    <a:srgbClr val="000000"/>
                                  </a:solidFill>
                                  <a:prstDash val="solid"/>
                                  <a:headEnd type="none" w="med" len="med"/>
                                  <a:tailEnd type="none" w="med" len="med"/>
                                </a:ln>
                              </wps:spPr>
                              <wps:bodyPr vert="horz" wrap="square" anchor="t" anchorCtr="0" upright="1"/>
                            </wps:wsp>
                            <wps:wsp>
                              <wps:cNvPr id="55" name="直线 1374"/>
                              <wps:cNvCnPr/>
                              <wps:spPr>
                                <a:xfrm flipH="1">
                                  <a:off x="6032" y="182505"/>
                                  <a:ext cx="460" cy="554"/>
                                </a:xfrm>
                                <a:prstGeom prst="line">
                                  <a:avLst/>
                                </a:prstGeom>
                                <a:ln w="9525" cap="flat" cmpd="sng">
                                  <a:solidFill>
                                    <a:srgbClr val="000000"/>
                                  </a:solidFill>
                                  <a:prstDash val="solid"/>
                                  <a:headEnd type="none" w="med" len="med"/>
                                  <a:tailEnd type="arrow" w="med" len="med"/>
                                </a:ln>
                              </wps:spPr>
                              <wps:bodyPr upright="1"/>
                            </wps:wsp>
                            <wps:wsp>
                              <wps:cNvPr id="56" name="自选图形 1384"/>
                              <wps:cNvSpPr/>
                              <wps:spPr>
                                <a:xfrm flipH="1">
                                  <a:off x="5790" y="183030"/>
                                  <a:ext cx="186" cy="186"/>
                                </a:xfrm>
                                <a:custGeom>
                                  <a:avLst/>
                                  <a:gdLst>
                                    <a:gd name="txL" fmla="*/ 3163 w 21600"/>
                                    <a:gd name="txT" fmla="*/ 3163 h 21600"/>
                                    <a:gd name="txR" fmla="*/ 18437 w 21600"/>
                                    <a:gd name="txB" fmla="*/ 18437 h 21600"/>
                                  </a:gdLst>
                                  <a:ahLst/>
                                  <a:cxnLst>
                                    <a:cxn ang="270">
                                      <a:pos x="10800" y="0"/>
                                    </a:cxn>
                                    <a:cxn ang="270">
                                      <a:pos x="3163" y="3163"/>
                                    </a:cxn>
                                    <a:cxn ang="180">
                                      <a:pos x="0" y="10800"/>
                                    </a:cxn>
                                    <a:cxn ang="90">
                                      <a:pos x="3163" y="18437"/>
                                    </a:cxn>
                                    <a:cxn ang="90">
                                      <a:pos x="10800" y="21600"/>
                                    </a:cxn>
                                    <a:cxn ang="90">
                                      <a:pos x="18437" y="18437"/>
                                    </a:cxn>
                                    <a:cxn ang="0">
                                      <a:pos x="21600" y="10800"/>
                                    </a:cxn>
                                    <a:cxn ang="270">
                                      <a:pos x="18437" y="3163"/>
                                    </a:cxn>
                                  </a:cxnLst>
                                  <a:rect l="txL" t="txT" r="txR" b="txB"/>
                                  <a:pathLst>
                                    <a:path w="21600" h="21600">
                                      <a:moveTo>
                                        <a:pt x="0" y="10800"/>
                                      </a:moveTo>
                                      <a:arcTo wR="10800" hR="10800" stAng="10800000" swAng="5400000"/>
                                      <a:arcTo wR="10800" hR="10800" stAng="-5400000" swAng="5400000"/>
                                      <a:arcTo wR="10800" hR="10800" stAng="0" swAng="5400000"/>
                                      <a:arcTo wR="10800" hR="10800" stAng="5400000" swAng="5400000"/>
                                      <a:close/>
                                      <a:moveTo>
                                        <a:pt x="5400" y="10800"/>
                                      </a:moveTo>
                                      <a:arcTo wR="5400" hR="5400" stAng="10800000" swAng="-5400000"/>
                                      <a:arcTo wR="5400" hR="5400" stAng="5400000" swAng="-5400000"/>
                                      <a:arcTo wR="5400" hR="5400" stAng="0" swAng="-5400000"/>
                                      <a:arcTo wR="5400" hR="5400" stAng="-5400000" swAng="-5400000"/>
                                      <a:close/>
                                    </a:path>
                                  </a:pathLst>
                                </a:custGeom>
                                <a:solidFill>
                                  <a:srgbClr val="FFFFFF"/>
                                </a:solidFill>
                                <a:ln w="9525" cap="flat" cmpd="sng">
                                  <a:solidFill>
                                    <a:srgbClr val="000000"/>
                                  </a:solidFill>
                                  <a:prstDash val="solid"/>
                                  <a:headEnd type="none" w="med" len="med"/>
                                  <a:tailEnd type="none" w="med" len="med"/>
                                </a:ln>
                              </wps:spPr>
                              <wps:bodyPr vert="horz" wrap="square" anchor="t" anchorCtr="0" upright="1"/>
                            </wps:wsp>
                            <wps:wsp>
                              <wps:cNvPr id="57" name="直接连接符 61"/>
                              <wps:cNvCnPr/>
                              <wps:spPr>
                                <a:xfrm flipH="1" flipV="1">
                                  <a:off x="5752" y="180652"/>
                                  <a:ext cx="1" cy="4702"/>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58" name="直接连接符 62"/>
                              <wps:cNvCnPr/>
                              <wps:spPr>
                                <a:xfrm flipH="1" flipV="1">
                                  <a:off x="6012" y="180652"/>
                                  <a:ext cx="11" cy="4702"/>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59" name="直线 1376"/>
                              <wps:cNvCnPr/>
                              <wps:spPr>
                                <a:xfrm>
                                  <a:off x="6158" y="183141"/>
                                  <a:ext cx="0" cy="1013"/>
                                </a:xfrm>
                                <a:prstGeom prst="line">
                                  <a:avLst/>
                                </a:prstGeom>
                                <a:ln w="9525" cap="flat" cmpd="sng">
                                  <a:solidFill>
                                    <a:srgbClr val="000000"/>
                                  </a:solidFill>
                                  <a:prstDash val="solid"/>
                                  <a:headEnd type="arrow" w="med" len="med"/>
                                  <a:tailEnd type="arrow" w="med" len="med"/>
                                </a:ln>
                              </wps:spPr>
                              <wps:bodyPr upright="1"/>
                            </wps:wsp>
                            <wps:wsp>
                              <wps:cNvPr id="60" name="直接连接符 64"/>
                              <wps:cNvCnPr/>
                              <wps:spPr>
                                <a:xfrm flipH="1">
                                  <a:off x="6028" y="183109"/>
                                  <a:ext cx="270"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61" name="直线 1370"/>
                              <wps:cNvCnPr/>
                              <wps:spPr>
                                <a:xfrm flipH="1">
                                  <a:off x="5495" y="180664"/>
                                  <a:ext cx="13" cy="4686"/>
                                </a:xfrm>
                                <a:prstGeom prst="line">
                                  <a:avLst/>
                                </a:prstGeom>
                                <a:ln w="9525" cap="flat" cmpd="sng">
                                  <a:solidFill>
                                    <a:srgbClr val="000000"/>
                                  </a:solidFill>
                                  <a:prstDash val="solid"/>
                                  <a:headEnd type="arrow" w="med" len="med"/>
                                  <a:tailEnd type="arrow" w="med" len="med"/>
                                </a:ln>
                              </wps:spPr>
                              <wps:bodyPr upright="1"/>
                            </wps:wsp>
                            <wps:wsp>
                              <wps:cNvPr id="62" name="直接连接符 63"/>
                              <wps:cNvCnPr/>
                              <wps:spPr>
                                <a:xfrm>
                                  <a:off x="5353" y="180634"/>
                                  <a:ext cx="360"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63" name="文本框 1385"/>
                              <wps:cNvSpPr txBox="1"/>
                              <wps:spPr>
                                <a:xfrm>
                                  <a:off x="4903" y="182930"/>
                                  <a:ext cx="680" cy="450"/>
                                </a:xfrm>
                                <a:prstGeom prst="rect">
                                  <a:avLst/>
                                </a:prstGeom>
                                <a:noFill/>
                                <a:ln>
                                  <a:noFill/>
                                </a:ln>
                              </wps:spPr>
                              <wps:txbx>
                                <w:txbxContent>
                                  <w:p w14:paraId="684EE566">
                                    <w:pP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18m</w:t>
                                    </w:r>
                                  </w:p>
                                </w:txbxContent>
                              </wps:txbx>
                              <wps:bodyPr vert="horz" wrap="square" anchor="t" anchorCtr="0" upright="1"/>
                            </wps:wsp>
                            <wps:wsp>
                              <wps:cNvPr id="64" name="直线 1375"/>
                              <wps:cNvCnPr/>
                              <wps:spPr>
                                <a:xfrm flipH="1" flipV="1">
                                  <a:off x="6015" y="184411"/>
                                  <a:ext cx="923" cy="463"/>
                                </a:xfrm>
                                <a:prstGeom prst="line">
                                  <a:avLst/>
                                </a:prstGeom>
                                <a:ln w="9525" cap="flat" cmpd="sng">
                                  <a:solidFill>
                                    <a:srgbClr val="000000"/>
                                  </a:solidFill>
                                  <a:prstDash val="solid"/>
                                  <a:headEnd type="none" w="med" len="med"/>
                                  <a:tailEnd type="none" w="med" len="med"/>
                                </a:ln>
                              </wps:spPr>
                              <wps:bodyPr upright="1"/>
                            </wps:wsp>
                            <wps:wsp>
                              <wps:cNvPr id="65" name="直接连接符 64"/>
                              <wps:cNvCnPr/>
                              <wps:spPr>
                                <a:xfrm flipH="1">
                                  <a:off x="6043" y="184144"/>
                                  <a:ext cx="270"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_x0000_s1026" o:spid="_x0000_s1026" o:spt="203" style="position:absolute;left:0pt;flip:x;margin-left:300.15pt;margin-top:0.7pt;height:236pt;width:134.65pt;z-index:251679744;mso-width-relative:page;mso-height-relative:page;" coordorigin="4903,180634" coordsize="2693,4720" o:gfxdata="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">
                      <o:lock v:ext="edit" aspectratio="f"/>
                      <v:shape id="文本框 1388" o:spid="_x0000_s1026" o:spt="202" type="#_x0000_t202" style="position:absolute;left:6085;top:183329;flip:x;height:450;width:896;" filled="f" stroked="f" coordsize="21600,21600" o:gfxdata="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qfH9L4A&#10;AADb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740C861B">
                              <w:pP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5.9m</w:t>
                              </w:r>
                            </w:p>
                          </w:txbxContent>
                        </v:textbox>
                      </v:shape>
                      <v:shape id="文本框 1372" o:spid="_x0000_s1026" o:spt="202" type="#_x0000_t202" style="position:absolute;left:5716;top:181817;flip:x;height:774;width:1880;" filled="f" stroked="f" coordsize="21600,21600" o:gfxdata="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XrYm+/&#10;AAAA2wAAAA8AAAAAAAAAAQAgAAAAIgAAAGRycy9kb3ducmV2LnhtbFBLAQIUABQAAAAIAIdO4kAz&#10;LwWeOwAAADkAAAAQAAAAAAAAAAEAIAAAAA4BAABkcnMvc2hhcGV4bWwueG1sUEsFBgAAAAAGAAYA&#10;WwEAALgDAAAAAA==&#10;">
                        <v:fill on="f" focussize="0,0"/>
                        <v:stroke on="f"/>
                        <v:imagedata o:title=""/>
                        <o:lock v:ext="edit" aspectratio="f"/>
                        <v:textbox>
                          <w:txbxContent>
                            <w:p w14:paraId="65DB0300">
                              <w:pPr>
                                <w:jc w:val="center"/>
                                <w:rPr>
                                  <w:rFonts w:hint="eastAsia" w:ascii="Times New Roman" w:hAnsi="Times New Roman" w:eastAsia="宋体" w:cs="Times New Roman"/>
                                  <w:lang w:val="en-US" w:eastAsia="zh-CN"/>
                                </w:rPr>
                              </w:pPr>
                              <w:r>
                                <w:rPr>
                                  <w:rFonts w:hint="eastAsia" w:ascii="Times New Roman" w:hAnsi="Times New Roman" w:eastAsia="宋体" w:cs="Times New Roman"/>
                                </w:rPr>
                                <w:t>监测点位</w:t>
                              </w:r>
                              <w:r>
                                <w:rPr>
                                  <w:rFonts w:hint="eastAsia" w:ascii="Times New Roman" w:hAnsi="Times New Roman" w:eastAsia="宋体" w:cs="Times New Roman"/>
                                  <w:lang w:val="en-US" w:eastAsia="zh-CN"/>
                                </w:rPr>
                                <w:t>2#</w:t>
                              </w:r>
                            </w:p>
                            <w:p w14:paraId="2A0DDBB1">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Φ=</w:t>
                              </w:r>
                              <w:r>
                                <w:rPr>
                                  <w:rFonts w:hint="eastAsia" w:ascii="Times New Roman" w:hAnsi="Times New Roman" w:eastAsia="宋体" w:cs="Times New Roman"/>
                                  <w:sz w:val="21"/>
                                  <w:szCs w:val="21"/>
                                  <w:lang w:val="en-US" w:eastAsia="zh-CN"/>
                                </w:rPr>
                                <w:t>1.4</w:t>
                              </w:r>
                              <w:r>
                                <w:rPr>
                                  <w:rFonts w:hint="default" w:ascii="Times New Roman" w:hAnsi="Times New Roman" w:eastAsia="宋体" w:cs="Times New Roman"/>
                                  <w:sz w:val="21"/>
                                  <w:szCs w:val="21"/>
                                  <w:lang w:val="en-US" w:eastAsia="zh-CN"/>
                                </w:rPr>
                                <w:t>m</w:t>
                              </w:r>
                            </w:p>
                          </w:txbxContent>
                        </v:textbox>
                      </v:shape>
                      <v:line id="直接连接符 65" o:spid="_x0000_s1026" o:spt="20" style="position:absolute;left:6968;top:182568;height:0;width:480;" filled="f" stroked="t" coordsize="21600,21600" o:gfxdata="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K+fOzugAAANsA&#10;AAAPAAAAAAAAAAEAIAAAACIAAABkcnMvZG93bnJldi54bWxQSwECFAAUAAAACACHTuJAMy8FnjsA&#10;AAA5AAAAEAAAAAAAAAABACAAAAAJAQAAZHJzL3NoYXBleG1sLnhtbFBLBQYAAAAABgAGAFsBAACz&#10;AwAAAAA=&#10;">
                        <v:fill on="f" focussize="0,0"/>
                        <v:stroke color="#000000 [3200]" joinstyle="round"/>
                        <v:imagedata o:title=""/>
                        <o:lock v:ext="edit" aspectratio="f"/>
                      </v:line>
                      <v:line id="直接连接符 65" o:spid="_x0000_s1026" o:spt="20" style="position:absolute;left:7223;top:182805;flip:y;height:3;width:225;" filled="f" stroked="t" coordsize="21600,21600" o:gfxdata="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u2gCvQAA&#10;ANsAAAAPAAAAAAAAAAEAIAAAACIAAABkcnMvZG93bnJldi54bWxQSwECFAAUAAAACACHTuJAMy8F&#10;njsAAAA5AAAAEAAAAAAAAAABACAAAAAMAQAAZHJzL3NoYXBleG1sLnhtbFBLBQYAAAAABgAGAFsB&#10;AAC2AwAAAAA=&#10;">
                        <v:fill on="f" focussize="0,0"/>
                        <v:stroke color="#000000 [3200]" joinstyle="round"/>
                        <v:imagedata o:title=""/>
                        <o:lock v:ext="edit" aspectratio="f"/>
                      </v:line>
                      <v:line id="直接连接符 62" o:spid="_x0000_s1026" o:spt="20" style="position:absolute;left:7215;top:182806;flip:x;height:2070;width:3;" filled="f" stroked="t" coordsize="21600,21600" o:gfxdata="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BYV0K5AAAA2wAA&#10;AA8AAAAAAAAAAQAgAAAAIgAAAGRycy9kb3ducmV2LnhtbFBLAQIUABQAAAAIAIdO4kAzLwWeOwAA&#10;ADkAAAAQAAAAAAAAAAEAIAAAAAgBAABkcnMvc2hhcGV4bWwueG1sUEsFBgAAAAAGAAYAWwEAALID&#10;AAAAAA==&#10;">
                        <v:fill on="f" focussize="0,0"/>
                        <v:stroke color="#000000 [3200]" joinstyle="round"/>
                        <v:imagedata o:title=""/>
                        <o:lock v:ext="edit" aspectratio="f"/>
                      </v:line>
                      <v:line id="直接连接符 62" o:spid="_x0000_s1026" o:spt="20" style="position:absolute;left:6960;top:182566;flip:x;height:2040;width:3;" filled="f" stroked="t" coordsize="21600,21600" o:gfxdata="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FPLZvQAA&#10;ANsAAAAPAAAAAAAAAAEAIAAAACIAAABkcnMvZG93bnJldi54bWxQSwECFAAUAAAACACHTuJAMy8F&#10;njsAAAA5AAAAEAAAAAAAAAABACAAAAAMAQAAZHJzL3NoYXBleG1sLnhtbFBLBQYAAAAABgAGAFsB&#10;AAC2AwAAAAA=&#10;">
                        <v:fill on="f" focussize="0,0"/>
                        <v:stroke color="#000000 [3200]" joinstyle="round"/>
                        <v:imagedata o:title=""/>
                        <o:lock v:ext="edit" aspectratio="f"/>
                      </v:line>
                      <v:line id="直线 1375" o:spid="_x0000_s1026" o:spt="20" style="position:absolute;left:6915;top:184859;flip:x;height:2;width:308;" filled="f" stroked="t" coordsize="21600,21600" o:gfxdata="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GbK6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1375" o:spid="_x0000_s1026" o:spt="20" style="position:absolute;left:6045;top:184141;flip:x y;height:478;width:923;" filled="f" stroked="t" coordsize="21600,21600" o:gfxdata="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VYWHR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shape id="自选图形 1392" o:spid="_x0000_s1026" o:spt="123" type="#_x0000_t123" style="position:absolute;left:6970;top:184621;height:212;width:194;" filled="f" stroked="t" coordsize="21600,21600" o:gfxdata="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z1+y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shape>
                      <v:line id="直线 1374" o:spid="_x0000_s1026" o:spt="20" style="position:absolute;left:6032;top:182505;flip:x;height:554;width:460;" filled="f" stroked="t" coordsize="21600,21600" o:gfxdata="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VTw3vQAA&#10;ANsAAAAPAAAAAAAAAAEAIAAAACIAAABkcnMvZG93bnJldi54bWxQSwECFAAUAAAACACHTuJAMy8F&#10;njsAAAA5AAAAEAAAAAAAAAABACAAAAAMAQAAZHJzL3NoYXBleG1sLnhtbFBLBQYAAAAABgAGAFsB&#10;AAC2AwAAAAA=&#10;">
                        <v:fill on="f" focussize="0,0"/>
                        <v:stroke color="#000000" joinstyle="round" endarrow="open"/>
                        <v:imagedata o:title=""/>
                        <o:lock v:ext="edit" aspectratio="f"/>
                      </v:line>
                      <v:shape id="自选图形 1384" o:spid="_x0000_s1026" o:spt="100" style="position:absolute;left:5790;top:183030;flip:x;height:186;width:186;" fillcolor="#FFFFFF" filled="t" stroked="t" coordsize="21600,21600" o:gfxdata="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ExsxO8AAAA&#10;2wAAAA8AAAAAAAAAAQAgAAAAIgAAAGRycy9kb3ducmV2LnhtbFBLAQIUABQAAAAIAIdO4kAzLwWe&#10;OwAAADkAAAAQAAAAAAAAAAEAIAAAAAsBAABkcnMvc2hhcGV4bWwueG1sUEsFBgAAAAAGAAYAWwEA&#10;ALUDAAAAAA==&#10;" path="m0,10800c0,4835,4835,0,10800,0c16765,0,21600,4835,21600,10800c21600,16765,16765,21600,10800,21600c4835,21600,0,16765,0,10800xm5400,10800c5400,13782,7818,16200,10800,16200c13782,16200,16200,13782,16200,10800c16200,7818,13782,5400,10800,5400c7818,5400,5400,7818,5400,10800xe">
                        <v:path o:connectlocs="10800,0;3163,3163;0,10800;3163,18437;10800,21600;18437,18437;21600,10800;18437,3163" o:connectangles="0,0,0,0,0,0,0,0"/>
                        <v:fill on="t" focussize="0,0"/>
                        <v:stroke color="#000000" joinstyle="round"/>
                        <v:imagedata o:title=""/>
                        <o:lock v:ext="edit" aspectratio="f"/>
                      </v:shape>
                      <v:line id="直接连接符 61" o:spid="_x0000_s1026" o:spt="20" style="position:absolute;left:5752;top:180652;flip:x y;height:4702;width:1;" filled="f" stroked="t" coordsize="21600,21600" o:gfxdata="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paZ9K5AAAA2wAA&#10;AA8AAAAAAAAAAQAgAAAAIgAAAGRycy9kb3ducmV2LnhtbFBLAQIUABQAAAAIAIdO4kAzLwWeOwAA&#10;ADkAAAAQAAAAAAAAAAEAIAAAAAgBAABkcnMvc2hhcGV4bWwueG1sUEsFBgAAAAAGAAYAWwEAALID&#10;AAAAAA==&#10;">
                        <v:fill on="f" focussize="0,0"/>
                        <v:stroke color="#000000 [3200]" joinstyle="round"/>
                        <v:imagedata o:title=""/>
                        <o:lock v:ext="edit" aspectratio="f"/>
                      </v:line>
                      <v:line id="直接连接符 62" o:spid="_x0000_s1026" o:spt="20" style="position:absolute;left:6012;top:180652;flip:x y;height:4702;width:11;" filled="f" stroked="t" coordsize="21600,21600" o:gfxdata="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bxfOgtwAAANsAAAAP&#10;AAAAAAAAAAEAIAAAACIAAABkcnMvZG93bnJldi54bWxQSwECFAAUAAAACACHTuJAMy8FnjsAAAA5&#10;AAAAEAAAAAAAAAABACAAAAAGAQAAZHJzL3NoYXBleG1sLnhtbFBLBQYAAAAABgAGAFsBAACwAwAA&#10;AAA=&#10;">
                        <v:fill on="f" focussize="0,0"/>
                        <v:stroke color="#000000 [3200]" joinstyle="round"/>
                        <v:imagedata o:title=""/>
                        <o:lock v:ext="edit" aspectratio="f"/>
                      </v:line>
                      <v:line id="直线 1376" o:spid="_x0000_s1026" o:spt="20" style="position:absolute;left:6158;top:183141;height:1013;width:0;" filled="f" stroked="t" coordsize="21600,21600" o:gfxdata="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dHlbG/&#10;AAAA2wAAAA8AAAAAAAAAAQAgAAAAIgAAAGRycy9kb3ducmV2LnhtbFBLAQIUABQAAAAIAIdO4kAz&#10;LwWeOwAAADkAAAAQAAAAAAAAAAEAIAAAAA4BAABkcnMvc2hhcGV4bWwueG1sUEsFBgAAAAAGAAYA&#10;WwEAALgDAAAAAA==&#10;">
                        <v:fill on="f" focussize="0,0"/>
                        <v:stroke color="#000000" joinstyle="round" startarrow="open" endarrow="open"/>
                        <v:imagedata o:title=""/>
                        <o:lock v:ext="edit" aspectratio="f"/>
                      </v:line>
                      <v:line id="直接连接符 64" o:spid="_x0000_s1026" o:spt="20" style="position:absolute;left:6028;top:183109;flip:x;height:0;width:270;" filled="f" stroked="t" coordsize="21600,21600" o:gfxdata="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TjSd/7gAAADbAAAA&#10;DwAAAAAAAAABACAAAAAiAAAAZHJzL2Rvd25yZXYueG1sUEsBAhQAFAAAAAgAh07iQDMvBZ47AAAA&#10;OQAAABAAAAAAAAAAAQAgAAAABwEAAGRycy9zaGFwZXhtbC54bWxQSwUGAAAAAAYABgBbAQAAsQMA&#10;AAAA&#10;">
                        <v:fill on="f" focussize="0,0"/>
                        <v:stroke color="#000000 [3200]" joinstyle="round"/>
                        <v:imagedata o:title=""/>
                        <o:lock v:ext="edit" aspectratio="f"/>
                      </v:line>
                      <v:line id="直线 1370" o:spid="_x0000_s1026" o:spt="20" style="position:absolute;left:5495;top:180664;flip:x;height:4686;width:13;" filled="f" stroked="t" coordsize="21600,21600" o:gfxdata="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jgrjVvQAA&#10;ANsAAAAPAAAAAAAAAAEAIAAAACIAAABkcnMvZG93bnJldi54bWxQSwECFAAUAAAACACHTuJAMy8F&#10;njsAAAA5AAAAEAAAAAAAAAABACAAAAAMAQAAZHJzL3NoYXBleG1sLnhtbFBLBQYAAAAABgAGAFsB&#10;AAC2AwAAAAA=&#10;">
                        <v:fill on="f" focussize="0,0"/>
                        <v:stroke color="#000000" joinstyle="round" startarrow="open" endarrow="open"/>
                        <v:imagedata o:title=""/>
                        <o:lock v:ext="edit" aspectratio="f"/>
                      </v:line>
                      <v:line id="直接连接符 63" o:spid="_x0000_s1026" o:spt="20" style="position:absolute;left:5353;top:180634;height:0;width:360;" filled="f" stroked="t" coordsize="21600,21600" o:gfxdata="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CkmDm8AAAA&#10;2wAAAA8AAAAAAAAAAQAgAAAAIgAAAGRycy9kb3ducmV2LnhtbFBLAQIUABQAAAAIAIdO4kAzLwWe&#10;OwAAADkAAAAQAAAAAAAAAAEAIAAAAAsBAABkcnMvc2hhcGV4bWwueG1sUEsFBgAAAAAGAAYAWwEA&#10;ALUDAAAAAA==&#10;">
                        <v:fill on="f" focussize="0,0"/>
                        <v:stroke color="#000000 [3200]" joinstyle="round"/>
                        <v:imagedata o:title=""/>
                        <o:lock v:ext="edit" aspectratio="f"/>
                      </v:line>
                      <v:shape id="文本框 1385" o:spid="_x0000_s1026" o:spt="202" type="#_x0000_t202" style="position:absolute;left:4903;top:182930;height:450;width:680;" filled="f" stroked="f" coordsize="21600,21600" o:gfxdata="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tna/y8AAAA&#10;2wAAAA8AAAAAAAAAAQAgAAAAIgAAAGRycy9kb3ducmV2LnhtbFBLAQIUABQAAAAIAIdO4kAzLwWe&#10;OwAAADkAAAAQAAAAAAAAAAEAIAAAAAsBAABkcnMvc2hhcGV4bWwueG1sUEsFBgAAAAAGAAYAWwEA&#10;ALUDAAAAAA==&#10;">
                        <v:fill on="f" focussize="0,0"/>
                        <v:stroke on="f"/>
                        <v:imagedata o:title=""/>
                        <o:lock v:ext="edit" aspectratio="f"/>
                        <v:textbox>
                          <w:txbxContent>
                            <w:p w14:paraId="684EE566">
                              <w:pP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18m</w:t>
                              </w:r>
                            </w:p>
                          </w:txbxContent>
                        </v:textbox>
                      </v:shape>
                      <v:line id="直线 1375" o:spid="_x0000_s1026" o:spt="20" style="position:absolute;left:6015;top:184411;flip:x y;height:463;width:923;" filled="f" stroked="t" coordsize="21600,21600" o:gfxdata="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TkMxi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直接连接符 64" o:spid="_x0000_s1026" o:spt="20" style="position:absolute;left:6043;top:184144;flip:x;height:0;width:270;" filled="f" stroked="t" coordsize="21600,21600" o:gfxdata="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Qz5nvQAA&#10;ANsAAAAPAAAAAAAAAAEAIAAAACIAAABkcnMvZG93bnJldi54bWxQSwECFAAUAAAACACHTuJAMy8F&#10;njsAAAA5AAAAEAAAAAAAAAABACAAAAAMAQAAZHJzL3NoYXBleG1sLnhtbFBLBQYAAAAABgAGAFsB&#10;AAC2AwAAAAA=&#10;">
                        <v:fill on="f" focussize="0,0"/>
                        <v:stroke color="#000000 [3200]" joinstyle="round"/>
                        <v:imagedata o:title=""/>
                        <o:lock v:ext="edit" aspectratio="f"/>
                      </v:line>
                    </v:group>
                  </w:pict>
                </mc:Fallback>
              </mc:AlternateContent>
            </w:r>
            <w:r>
              <w:rPr>
                <w:rFonts w:ascii="Times New Roman" w:hAnsi="Times New Roman" w:eastAsia="宋体" w:cs="Times New Roman"/>
                <w:color w:val="000000"/>
                <w:sz w:val="24"/>
                <w:szCs w:val="24"/>
                <w:lang w:val="en-US" w:eastAsia="zh-CN" w:bidi="ar-SA"/>
              </w:rPr>
              <mc:AlternateContent>
                <mc:Choice Requires="wpg">
                  <w:drawing>
                    <wp:anchor distT="0" distB="0" distL="114300" distR="114300" simplePos="0" relativeHeight="251678720" behindDoc="0" locked="0" layoutInCell="1" allowOverlap="1">
                      <wp:simplePos x="0" y="0"/>
                      <wp:positionH relativeFrom="column">
                        <wp:posOffset>925830</wp:posOffset>
                      </wp:positionH>
                      <wp:positionV relativeFrom="paragraph">
                        <wp:posOffset>27940</wp:posOffset>
                      </wp:positionV>
                      <wp:extent cx="1710055" cy="2997200"/>
                      <wp:effectExtent l="0" t="4445" r="0" b="8255"/>
                      <wp:wrapNone/>
                      <wp:docPr id="66" name="组合 66"/>
                      <wp:cNvGraphicFramePr/>
                      <a:graphic xmlns:a="http://schemas.openxmlformats.org/drawingml/2006/main">
                        <a:graphicData uri="http://schemas.microsoft.com/office/word/2010/wordprocessingGroup">
                          <wpg:wgp>
                            <wpg:cNvGrpSpPr/>
                            <wpg:grpSpPr>
                              <a:xfrm>
                                <a:off x="0" y="0"/>
                                <a:ext cx="1710055" cy="2997200"/>
                                <a:chOff x="4903" y="180634"/>
                                <a:chExt cx="2693" cy="4720"/>
                              </a:xfrm>
                            </wpg:grpSpPr>
                            <wps:wsp>
                              <wps:cNvPr id="187" name="文本框 1388"/>
                              <wps:cNvSpPr txBox="1"/>
                              <wps:spPr>
                                <a:xfrm flipH="1">
                                  <a:off x="6085" y="183329"/>
                                  <a:ext cx="896" cy="450"/>
                                </a:xfrm>
                                <a:prstGeom prst="rect">
                                  <a:avLst/>
                                </a:prstGeom>
                                <a:noFill/>
                                <a:ln>
                                  <a:noFill/>
                                </a:ln>
                              </wps:spPr>
                              <wps:txbx>
                                <w:txbxContent>
                                  <w:p w14:paraId="3D6B78C8">
                                    <w:pP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5.9m</w:t>
                                    </w:r>
                                  </w:p>
                                </w:txbxContent>
                              </wps:txbx>
                              <wps:bodyPr vert="horz" wrap="square" anchor="t" anchorCtr="0" upright="1"/>
                            </wps:wsp>
                            <wps:wsp>
                              <wps:cNvPr id="185" name="文本框 1372"/>
                              <wps:cNvSpPr txBox="1"/>
                              <wps:spPr>
                                <a:xfrm flipH="1">
                                  <a:off x="5716" y="181817"/>
                                  <a:ext cx="1880" cy="774"/>
                                </a:xfrm>
                                <a:prstGeom prst="rect">
                                  <a:avLst/>
                                </a:prstGeom>
                                <a:noFill/>
                                <a:ln>
                                  <a:noFill/>
                                </a:ln>
                              </wps:spPr>
                              <wps:txbx>
                                <w:txbxContent>
                                  <w:p w14:paraId="27965412">
                                    <w:pPr>
                                      <w:jc w:val="center"/>
                                      <w:rPr>
                                        <w:rFonts w:hint="eastAsia" w:ascii="Times New Roman" w:hAnsi="Times New Roman" w:eastAsia="宋体" w:cs="Times New Roman"/>
                                        <w:lang w:val="en-US" w:eastAsia="zh-CN"/>
                                      </w:rPr>
                                    </w:pPr>
                                    <w:r>
                                      <w:rPr>
                                        <w:rFonts w:hint="eastAsia" w:ascii="Times New Roman" w:hAnsi="Times New Roman" w:eastAsia="宋体" w:cs="Times New Roman"/>
                                      </w:rPr>
                                      <w:t>监测点位</w:t>
                                    </w:r>
                                    <w:r>
                                      <w:rPr>
                                        <w:rFonts w:hint="eastAsia" w:ascii="Times New Roman" w:hAnsi="Times New Roman" w:eastAsia="宋体" w:cs="Times New Roman"/>
                                        <w:lang w:val="en-US" w:eastAsia="zh-CN"/>
                                      </w:rPr>
                                      <w:t>1#</w:t>
                                    </w:r>
                                  </w:p>
                                  <w:p w14:paraId="77D5B620">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Φ=</w:t>
                                    </w:r>
                                    <w:r>
                                      <w:rPr>
                                        <w:rFonts w:hint="eastAsia" w:ascii="Times New Roman" w:hAnsi="Times New Roman" w:eastAsia="宋体" w:cs="Times New Roman"/>
                                        <w:sz w:val="21"/>
                                        <w:szCs w:val="21"/>
                                        <w:lang w:val="en-US" w:eastAsia="zh-CN"/>
                                      </w:rPr>
                                      <w:t>1.4</w:t>
                                    </w:r>
                                    <w:r>
                                      <w:rPr>
                                        <w:rFonts w:hint="default" w:ascii="Times New Roman" w:hAnsi="Times New Roman" w:eastAsia="宋体" w:cs="Times New Roman"/>
                                        <w:sz w:val="21"/>
                                        <w:szCs w:val="21"/>
                                        <w:lang w:val="en-US" w:eastAsia="zh-CN"/>
                                      </w:rPr>
                                      <w:t>m</w:t>
                                    </w:r>
                                  </w:p>
                                </w:txbxContent>
                              </wps:txbx>
                              <wps:bodyPr vert="horz" wrap="square" anchor="t" anchorCtr="0" upright="1"/>
                            </wps:wsp>
                            <wps:wsp>
                              <wps:cNvPr id="203" name="直接连接符 65"/>
                              <wps:cNvCnPr/>
                              <wps:spPr>
                                <a:xfrm>
                                  <a:off x="6968" y="182568"/>
                                  <a:ext cx="480"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204" name="直接连接符 65"/>
                              <wps:cNvCnPr/>
                              <wps:spPr>
                                <a:xfrm flipV="1">
                                  <a:off x="7223" y="182805"/>
                                  <a:ext cx="225" cy="3"/>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207" name="直接连接符 62"/>
                              <wps:cNvCnPr/>
                              <wps:spPr>
                                <a:xfrm flipH="1">
                                  <a:off x="7215" y="182806"/>
                                  <a:ext cx="3" cy="207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208" name="直接连接符 62"/>
                              <wps:cNvCnPr/>
                              <wps:spPr>
                                <a:xfrm flipH="1">
                                  <a:off x="6960" y="182566"/>
                                  <a:ext cx="3" cy="204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205" name="直线 1375"/>
                              <wps:cNvCnPr/>
                              <wps:spPr>
                                <a:xfrm flipH="1">
                                  <a:off x="6915" y="184859"/>
                                  <a:ext cx="308" cy="2"/>
                                </a:xfrm>
                                <a:prstGeom prst="line">
                                  <a:avLst/>
                                </a:prstGeom>
                                <a:ln w="9525" cap="flat" cmpd="sng">
                                  <a:solidFill>
                                    <a:srgbClr val="000000"/>
                                  </a:solidFill>
                                  <a:prstDash val="solid"/>
                                  <a:headEnd type="none" w="med" len="med"/>
                                  <a:tailEnd type="none" w="med" len="med"/>
                                </a:ln>
                              </wps:spPr>
                              <wps:bodyPr upright="1"/>
                            </wps:wsp>
                            <wps:wsp>
                              <wps:cNvPr id="209" name="直线 1375"/>
                              <wps:cNvCnPr/>
                              <wps:spPr>
                                <a:xfrm flipH="1" flipV="1">
                                  <a:off x="6045" y="184141"/>
                                  <a:ext cx="923" cy="478"/>
                                </a:xfrm>
                                <a:prstGeom prst="line">
                                  <a:avLst/>
                                </a:prstGeom>
                                <a:ln w="9525" cap="flat" cmpd="sng">
                                  <a:solidFill>
                                    <a:srgbClr val="000000"/>
                                  </a:solidFill>
                                  <a:prstDash val="solid"/>
                                  <a:headEnd type="none" w="med" len="med"/>
                                  <a:tailEnd type="none" w="med" len="med"/>
                                </a:ln>
                              </wps:spPr>
                              <wps:bodyPr upright="1"/>
                            </wps:wsp>
                            <wps:wsp>
                              <wps:cNvPr id="210" name="自选图形 1392"/>
                              <wps:cNvSpPr/>
                              <wps:spPr>
                                <a:xfrm>
                                  <a:off x="6970" y="184621"/>
                                  <a:ext cx="194" cy="212"/>
                                </a:xfrm>
                                <a:prstGeom prst="flowChartSummingJunction">
                                  <a:avLst/>
                                </a:prstGeom>
                                <a:noFill/>
                                <a:ln w="9525" cap="flat" cmpd="sng">
                                  <a:solidFill>
                                    <a:srgbClr val="000000"/>
                                  </a:solidFill>
                                  <a:prstDash val="solid"/>
                                  <a:headEnd type="none" w="med" len="med"/>
                                  <a:tailEnd type="none" w="med" len="med"/>
                                </a:ln>
                              </wps:spPr>
                              <wps:bodyPr vert="horz" wrap="square" anchor="t" anchorCtr="0" upright="1"/>
                            </wps:wsp>
                            <wps:wsp>
                              <wps:cNvPr id="186" name="直线 1374"/>
                              <wps:cNvCnPr/>
                              <wps:spPr>
                                <a:xfrm flipH="1">
                                  <a:off x="6032" y="182505"/>
                                  <a:ext cx="460" cy="554"/>
                                </a:xfrm>
                                <a:prstGeom prst="line">
                                  <a:avLst/>
                                </a:prstGeom>
                                <a:ln w="9525" cap="flat" cmpd="sng">
                                  <a:solidFill>
                                    <a:srgbClr val="000000"/>
                                  </a:solidFill>
                                  <a:prstDash val="solid"/>
                                  <a:headEnd type="none" w="med" len="med"/>
                                  <a:tailEnd type="arrow" w="med" len="med"/>
                                </a:ln>
                              </wps:spPr>
                              <wps:bodyPr upright="1"/>
                            </wps:wsp>
                            <wps:wsp>
                              <wps:cNvPr id="188" name="自选图形 1384"/>
                              <wps:cNvSpPr/>
                              <wps:spPr>
                                <a:xfrm flipH="1">
                                  <a:off x="5790" y="183030"/>
                                  <a:ext cx="186" cy="186"/>
                                </a:xfrm>
                                <a:custGeom>
                                  <a:avLst/>
                                  <a:gdLst>
                                    <a:gd name="txL" fmla="*/ 3163 w 21600"/>
                                    <a:gd name="txT" fmla="*/ 3163 h 21600"/>
                                    <a:gd name="txR" fmla="*/ 18437 w 21600"/>
                                    <a:gd name="txB" fmla="*/ 18437 h 21600"/>
                                  </a:gdLst>
                                  <a:ahLst/>
                                  <a:cxnLst>
                                    <a:cxn ang="270">
                                      <a:pos x="10800" y="0"/>
                                    </a:cxn>
                                    <a:cxn ang="270">
                                      <a:pos x="3163" y="3163"/>
                                    </a:cxn>
                                    <a:cxn ang="180">
                                      <a:pos x="0" y="10800"/>
                                    </a:cxn>
                                    <a:cxn ang="90">
                                      <a:pos x="3163" y="18437"/>
                                    </a:cxn>
                                    <a:cxn ang="90">
                                      <a:pos x="10800" y="21600"/>
                                    </a:cxn>
                                    <a:cxn ang="90">
                                      <a:pos x="18437" y="18437"/>
                                    </a:cxn>
                                    <a:cxn ang="0">
                                      <a:pos x="21600" y="10800"/>
                                    </a:cxn>
                                    <a:cxn ang="270">
                                      <a:pos x="18437" y="3163"/>
                                    </a:cxn>
                                  </a:cxnLst>
                                  <a:rect l="txL" t="txT" r="txR" b="txB"/>
                                  <a:pathLst>
                                    <a:path w="21600" h="21600">
                                      <a:moveTo>
                                        <a:pt x="0" y="10800"/>
                                      </a:moveTo>
                                      <a:arcTo wR="10800" hR="10800" stAng="10800000" swAng="5400000"/>
                                      <a:arcTo wR="10800" hR="10800" stAng="-5400000" swAng="5400000"/>
                                      <a:arcTo wR="10800" hR="10800" stAng="0" swAng="5400000"/>
                                      <a:arcTo wR="10800" hR="10800" stAng="5400000" swAng="5400000"/>
                                      <a:close/>
                                      <a:moveTo>
                                        <a:pt x="5400" y="10800"/>
                                      </a:moveTo>
                                      <a:arcTo wR="5400" hR="5400" stAng="10800000" swAng="-5400000"/>
                                      <a:arcTo wR="5400" hR="5400" stAng="5400000" swAng="-5400000"/>
                                      <a:arcTo wR="5400" hR="5400" stAng="0" swAng="-5400000"/>
                                      <a:arcTo wR="5400" hR="5400" stAng="-5400000" swAng="-5400000"/>
                                      <a:close/>
                                    </a:path>
                                  </a:pathLst>
                                </a:custGeom>
                                <a:solidFill>
                                  <a:srgbClr val="FFFFFF"/>
                                </a:solidFill>
                                <a:ln w="9525" cap="flat" cmpd="sng">
                                  <a:solidFill>
                                    <a:srgbClr val="000000"/>
                                  </a:solidFill>
                                  <a:prstDash val="solid"/>
                                  <a:headEnd type="none" w="med" len="med"/>
                                  <a:tailEnd type="none" w="med" len="med"/>
                                </a:ln>
                              </wps:spPr>
                              <wps:bodyPr vert="horz" wrap="square" anchor="t" anchorCtr="0" upright="1"/>
                            </wps:wsp>
                            <wps:wsp>
                              <wps:cNvPr id="189" name="直接连接符 61"/>
                              <wps:cNvCnPr/>
                              <wps:spPr>
                                <a:xfrm flipH="1" flipV="1">
                                  <a:off x="5752" y="180652"/>
                                  <a:ext cx="1" cy="4702"/>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190" name="直接连接符 62"/>
                              <wps:cNvCnPr/>
                              <wps:spPr>
                                <a:xfrm flipH="1" flipV="1">
                                  <a:off x="6012" y="180652"/>
                                  <a:ext cx="11" cy="4702"/>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191" name="直线 1376"/>
                              <wps:cNvCnPr/>
                              <wps:spPr>
                                <a:xfrm>
                                  <a:off x="6158" y="183141"/>
                                  <a:ext cx="0" cy="1013"/>
                                </a:xfrm>
                                <a:prstGeom prst="line">
                                  <a:avLst/>
                                </a:prstGeom>
                                <a:ln w="9525" cap="flat" cmpd="sng">
                                  <a:solidFill>
                                    <a:srgbClr val="000000"/>
                                  </a:solidFill>
                                  <a:prstDash val="solid"/>
                                  <a:headEnd type="arrow" w="med" len="med"/>
                                  <a:tailEnd type="arrow" w="med" len="med"/>
                                </a:ln>
                              </wps:spPr>
                              <wps:bodyPr upright="1"/>
                            </wps:wsp>
                            <wps:wsp>
                              <wps:cNvPr id="192" name="直接连接符 64"/>
                              <wps:cNvCnPr/>
                              <wps:spPr>
                                <a:xfrm flipH="1">
                                  <a:off x="6028" y="183109"/>
                                  <a:ext cx="270"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219" name="直线 1370"/>
                              <wps:cNvCnPr/>
                              <wps:spPr>
                                <a:xfrm flipH="1">
                                  <a:off x="5495" y="180664"/>
                                  <a:ext cx="13" cy="4686"/>
                                </a:xfrm>
                                <a:prstGeom prst="line">
                                  <a:avLst/>
                                </a:prstGeom>
                                <a:ln w="9525" cap="flat" cmpd="sng">
                                  <a:solidFill>
                                    <a:srgbClr val="000000"/>
                                  </a:solidFill>
                                  <a:prstDash val="solid"/>
                                  <a:headEnd type="arrow" w="med" len="med"/>
                                  <a:tailEnd type="arrow" w="med" len="med"/>
                                </a:ln>
                              </wps:spPr>
                              <wps:bodyPr upright="1"/>
                            </wps:wsp>
                            <wps:wsp>
                              <wps:cNvPr id="220" name="直接连接符 63"/>
                              <wps:cNvCnPr/>
                              <wps:spPr>
                                <a:xfrm>
                                  <a:off x="5353" y="180634"/>
                                  <a:ext cx="360"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221" name="文本框 1385"/>
                              <wps:cNvSpPr txBox="1"/>
                              <wps:spPr>
                                <a:xfrm>
                                  <a:off x="4903" y="182930"/>
                                  <a:ext cx="680" cy="450"/>
                                </a:xfrm>
                                <a:prstGeom prst="rect">
                                  <a:avLst/>
                                </a:prstGeom>
                                <a:noFill/>
                                <a:ln>
                                  <a:noFill/>
                                </a:ln>
                              </wps:spPr>
                              <wps:txbx>
                                <w:txbxContent>
                                  <w:p w14:paraId="5D652921">
                                    <w:pP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18m</w:t>
                                    </w:r>
                                  </w:p>
                                </w:txbxContent>
                              </wps:txbx>
                              <wps:bodyPr vert="horz" wrap="square" anchor="t" anchorCtr="0" upright="1"/>
                            </wps:wsp>
                            <wps:wsp>
                              <wps:cNvPr id="67" name="直线 1375"/>
                              <wps:cNvCnPr/>
                              <wps:spPr>
                                <a:xfrm flipH="1" flipV="1">
                                  <a:off x="6015" y="184411"/>
                                  <a:ext cx="923" cy="463"/>
                                </a:xfrm>
                                <a:prstGeom prst="line">
                                  <a:avLst/>
                                </a:prstGeom>
                                <a:ln w="9525" cap="flat" cmpd="sng">
                                  <a:solidFill>
                                    <a:srgbClr val="000000"/>
                                  </a:solidFill>
                                  <a:prstDash val="solid"/>
                                  <a:headEnd type="none" w="med" len="med"/>
                                  <a:tailEnd type="none" w="med" len="med"/>
                                </a:ln>
                              </wps:spPr>
                              <wps:bodyPr upright="1"/>
                            </wps:wsp>
                            <wps:wsp>
                              <wps:cNvPr id="68" name="直接连接符 64"/>
                              <wps:cNvCnPr/>
                              <wps:spPr>
                                <a:xfrm flipH="1">
                                  <a:off x="6043" y="184144"/>
                                  <a:ext cx="270"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_x0000_s1026" o:spid="_x0000_s1026" o:spt="203" style="position:absolute;left:0pt;margin-left:72.9pt;margin-top:2.2pt;height:236pt;width:134.65pt;z-index:251678720;mso-width-relative:page;mso-height-relative:page;" coordorigin="4903,180634" coordsize="2693,4720" o:gfxdata="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">
                      <o:lock v:ext="edit" aspectratio="f"/>
                      <v:shape id="文本框 1388" o:spid="_x0000_s1026" o:spt="202" type="#_x0000_t202" style="position:absolute;left:6085;top:183329;flip:x;height:450;width:896;" filled="f" stroked="f" coordsize="21600,21600" o:gfxdata="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I6mo7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14:paraId="3D6B78C8">
                              <w:pP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5.9m</w:t>
                              </w:r>
                            </w:p>
                          </w:txbxContent>
                        </v:textbox>
                      </v:shape>
                      <v:shape id="文本框 1372" o:spid="_x0000_s1026" o:spt="202" type="#_x0000_t202" style="position:absolute;left:5716;top:181817;flip:x;height:774;width:1880;" filled="f" stroked="f" coordsize="21600,21600" o:gfxdata="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EJ1P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27965412">
                              <w:pPr>
                                <w:jc w:val="center"/>
                                <w:rPr>
                                  <w:rFonts w:hint="eastAsia" w:ascii="Times New Roman" w:hAnsi="Times New Roman" w:eastAsia="宋体" w:cs="Times New Roman"/>
                                  <w:lang w:val="en-US" w:eastAsia="zh-CN"/>
                                </w:rPr>
                              </w:pPr>
                              <w:r>
                                <w:rPr>
                                  <w:rFonts w:hint="eastAsia" w:ascii="Times New Roman" w:hAnsi="Times New Roman" w:eastAsia="宋体" w:cs="Times New Roman"/>
                                </w:rPr>
                                <w:t>监测点位</w:t>
                              </w:r>
                              <w:r>
                                <w:rPr>
                                  <w:rFonts w:hint="eastAsia" w:ascii="Times New Roman" w:hAnsi="Times New Roman" w:eastAsia="宋体" w:cs="Times New Roman"/>
                                  <w:lang w:val="en-US" w:eastAsia="zh-CN"/>
                                </w:rPr>
                                <w:t>1#</w:t>
                              </w:r>
                            </w:p>
                            <w:p w14:paraId="77D5B620">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Φ=</w:t>
                              </w:r>
                              <w:r>
                                <w:rPr>
                                  <w:rFonts w:hint="eastAsia" w:ascii="Times New Roman" w:hAnsi="Times New Roman" w:eastAsia="宋体" w:cs="Times New Roman"/>
                                  <w:sz w:val="21"/>
                                  <w:szCs w:val="21"/>
                                  <w:lang w:val="en-US" w:eastAsia="zh-CN"/>
                                </w:rPr>
                                <w:t>1.4</w:t>
                              </w:r>
                              <w:r>
                                <w:rPr>
                                  <w:rFonts w:hint="default" w:ascii="Times New Roman" w:hAnsi="Times New Roman" w:eastAsia="宋体" w:cs="Times New Roman"/>
                                  <w:sz w:val="21"/>
                                  <w:szCs w:val="21"/>
                                  <w:lang w:val="en-US" w:eastAsia="zh-CN"/>
                                </w:rPr>
                                <w:t>m</w:t>
                              </w:r>
                            </w:p>
                          </w:txbxContent>
                        </v:textbox>
                      </v:shape>
                      <v:line id="直接连接符 65" o:spid="_x0000_s1026" o:spt="20" style="position:absolute;left:6968;top:182568;height:0;width:480;" filled="f" stroked="t" coordsize="21600,21600" o:gfxdata="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CmYsvQAA&#10;ANwAAAAPAAAAAAAAAAEAIAAAACIAAABkcnMvZG93bnJldi54bWxQSwECFAAUAAAACACHTuJAMy8F&#10;njsAAAA5AAAAEAAAAAAAAAABACAAAAAMAQAAZHJzL3NoYXBleG1sLnhtbFBLBQYAAAAABgAGAFsB&#10;AAC2AwAAAAA=&#10;">
                        <v:fill on="f" focussize="0,0"/>
                        <v:stroke color="#000000 [3200]" joinstyle="round"/>
                        <v:imagedata o:title=""/>
                        <o:lock v:ext="edit" aspectratio="f"/>
                      </v:line>
                      <v:line id="直接连接符 65" o:spid="_x0000_s1026" o:spt="20" style="position:absolute;left:7223;top:182805;flip:y;height:3;width:225;" filled="f" stroked="t" coordsize="21600,21600" o:gfxdata="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N0KCb4A&#10;AADcAAAADwAAAAAAAAABACAAAAAiAAAAZHJzL2Rvd25yZXYueG1sUEsBAhQAFAAAAAgAh07iQDMv&#10;BZ47AAAAOQAAABAAAAAAAAAAAQAgAAAADQEAAGRycy9zaGFwZXhtbC54bWxQSwUGAAAAAAYABgBb&#10;AQAAtwMAAAAA&#10;">
                        <v:fill on="f" focussize="0,0"/>
                        <v:stroke color="#000000 [3200]" joinstyle="round"/>
                        <v:imagedata o:title=""/>
                        <o:lock v:ext="edit" aspectratio="f"/>
                      </v:line>
                      <v:line id="直接连接符 62" o:spid="_x0000_s1026" o:spt="20" style="position:absolute;left:7215;top:182806;flip:x;height:2070;width:3;" filled="f" stroked="t" coordsize="21600,21600" o:gfxdata="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A+Ufr4A&#10;AADcAAAADwAAAAAAAAABACAAAAAiAAAAZHJzL2Rvd25yZXYueG1sUEsBAhQAFAAAAAgAh07iQDMv&#10;BZ47AAAAOQAAABAAAAAAAAAAAQAgAAAADQEAAGRycy9zaGFwZXhtbC54bWxQSwUGAAAAAAYABgBb&#10;AQAAtwMAAAAA&#10;">
                        <v:fill on="f" focussize="0,0"/>
                        <v:stroke color="#000000 [3200]" joinstyle="round"/>
                        <v:imagedata o:title=""/>
                        <o:lock v:ext="edit" aspectratio="f"/>
                      </v:line>
                      <v:line id="直接连接符 62" o:spid="_x0000_s1026" o:spt="20" style="position:absolute;left:6960;top:182566;flip:x;height:2040;width:3;" filled="f" stroked="t" coordsize="21600,21600" o:gfxdata="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WQAAy5AAAA3AAA&#10;AA8AAAAAAAAAAQAgAAAAIgAAAGRycy9kb3ducmV2LnhtbFBLAQIUABQAAAAIAIdO4kAzLwWeOwAA&#10;ADkAAAAQAAAAAAAAAAEAIAAAAAgBAABkcnMvc2hhcGV4bWwueG1sUEsFBgAAAAAGAAYAWwEAALID&#10;AAAAAA==&#10;">
                        <v:fill on="f" focussize="0,0"/>
                        <v:stroke color="#000000 [3200]" joinstyle="round"/>
                        <v:imagedata o:title=""/>
                        <o:lock v:ext="edit" aspectratio="f"/>
                      </v:line>
                      <v:line id="直线 1375" o:spid="_x0000_s1026" o:spt="20" style="position:absolute;left:6915;top:184859;flip:x;height:2;width:308;" filled="f" stroked="t" coordsize="21600,21600" o:gfxdata="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5Gvk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375" o:spid="_x0000_s1026" o:spt="20" style="position:absolute;left:6045;top:184141;flip:x y;height:478;width:923;" filled="f" stroked="t" coordsize="21600,21600" o:gfxdata="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bhmaq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shape id="自选图形 1392" o:spid="_x0000_s1026" o:spt="123" type="#_x0000_t123" style="position:absolute;left:6970;top:184621;height:212;width:194;" filled="f" stroked="t" coordsize="21600,21600" o:gfxdata="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jFp1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shape>
                      <v:line id="直线 1374" o:spid="_x0000_s1026" o:spt="20" style="position:absolute;left:6032;top:182505;flip:x;height:554;width:460;" filled="f" stroked="t" coordsize="21600,21600" o:gfxdata="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CEDdLsAAADc&#10;AAAADwAAAAAAAAABACAAAAAiAAAAZHJzL2Rvd25yZXYueG1sUEsBAhQAFAAAAAgAh07iQDMvBZ47&#10;AAAAOQAAABAAAAAAAAAAAQAgAAAACgEAAGRycy9zaGFwZXhtbC54bWxQSwUGAAAAAAYABgBbAQAA&#10;tAMAAAAA&#10;">
                        <v:fill on="f" focussize="0,0"/>
                        <v:stroke color="#000000" joinstyle="round" endarrow="open"/>
                        <v:imagedata o:title=""/>
                        <o:lock v:ext="edit" aspectratio="f"/>
                      </v:line>
                      <v:shape id="自选图形 1384" o:spid="_x0000_s1026" o:spt="100" style="position:absolute;left:5790;top:183030;flip:x;height:186;width:186;" fillcolor="#FFFFFF" filled="t" stroked="t" coordsize="21600,21600" o:gfxdata="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SwNi74A&#10;AADcAAAADwAAAAAAAAABACAAAAAiAAAAZHJzL2Rvd25yZXYueG1sUEsBAhQAFAAAAAgAh07iQDMv&#10;BZ47AAAAOQAAABAAAAAAAAAAAQAgAAAADQEAAGRycy9zaGFwZXhtbC54bWxQSwUGAAAAAAYABgBb&#10;AQAAtwMAAAAA&#10;" path="m0,10800c0,4835,4835,0,10800,0c16765,0,21600,4835,21600,10800c21600,16765,16765,21600,10800,21600c4835,21600,0,16765,0,10800xm5400,10800c5400,13782,7818,16200,10800,16200c13782,16200,16200,13782,16200,10800c16200,7818,13782,5400,10800,5400c7818,5400,5400,7818,5400,10800xe">
                        <v:path o:connectlocs="10800,0;3163,3163;0,10800;3163,18437;10800,21600;18437,18437;21600,10800;18437,3163" o:connectangles="0,0,0,0,0,0,0,0"/>
                        <v:fill on="t" focussize="0,0"/>
                        <v:stroke color="#000000" joinstyle="round"/>
                        <v:imagedata o:title=""/>
                        <o:lock v:ext="edit" aspectratio="f"/>
                      </v:shape>
                      <v:line id="直接连接符 61" o:spid="_x0000_s1026" o:spt="20" style="position:absolute;left:5752;top:180652;flip:x y;height:4702;width:1;" filled="f" stroked="t" coordsize="21600,21600" o:gfxdata="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Bf7jLsAAADc&#10;AAAADwAAAAAAAAABACAAAAAiAAAAZHJzL2Rvd25yZXYueG1sUEsBAhQAFAAAAAgAh07iQDMvBZ47&#10;AAAAOQAAABAAAAAAAAAAAQAgAAAACgEAAGRycy9zaGFwZXhtbC54bWxQSwUGAAAAAAYABgBbAQAA&#10;tAMAAAAA&#10;">
                        <v:fill on="f" focussize="0,0"/>
                        <v:stroke color="#000000 [3200]" joinstyle="round"/>
                        <v:imagedata o:title=""/>
                        <o:lock v:ext="edit" aspectratio="f"/>
                      </v:line>
                      <v:line id="直接连接符 62" o:spid="_x0000_s1026" o:spt="20" style="position:absolute;left:6012;top:180652;flip:x y;height:4702;width:11;" filled="f" stroked="t" coordsize="21600,21600" o:gfxdata="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E9MTMugAAANwA&#10;AAAPAAAAAAAAAAEAIAAAACIAAABkcnMvZG93bnJldi54bWxQSwECFAAUAAAACACHTuJAMy8FnjsA&#10;AAA5AAAAEAAAAAAAAAABACAAAAAJAQAAZHJzL3NoYXBleG1sLnhtbFBLBQYAAAAABgAGAFsBAACz&#10;AwAAAAA=&#10;">
                        <v:fill on="f" focussize="0,0"/>
                        <v:stroke color="#000000 [3200]" joinstyle="round"/>
                        <v:imagedata o:title=""/>
                        <o:lock v:ext="edit" aspectratio="f"/>
                      </v:line>
                      <v:line id="直线 1376" o:spid="_x0000_s1026" o:spt="20" style="position:absolute;left:6158;top:183141;height:1013;width:0;" filled="f" stroked="t" coordsize="21600,21600" o:gfxdata="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gxSL4A&#10;AADcAAAADwAAAAAAAAABACAAAAAiAAAAZHJzL2Rvd25yZXYueG1sUEsBAhQAFAAAAAgAh07iQDMv&#10;BZ47AAAAOQAAABAAAAAAAAAAAQAgAAAADQEAAGRycy9zaGFwZXhtbC54bWxQSwUGAAAAAAYABgBb&#10;AQAAtwMAAAAA&#10;">
                        <v:fill on="f" focussize="0,0"/>
                        <v:stroke color="#000000" joinstyle="round" startarrow="open" endarrow="open"/>
                        <v:imagedata o:title=""/>
                        <o:lock v:ext="edit" aspectratio="f"/>
                      </v:line>
                      <v:line id="直接连接符 64" o:spid="_x0000_s1026" o:spt="20" style="position:absolute;left:6028;top:183109;flip:x;height:0;width:270;" filled="f" stroked="t" coordsize="21600,21600" o:gfxdata="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Xwx28AAAA&#10;3AAAAA8AAAAAAAAAAQAgAAAAIgAAAGRycy9kb3ducmV2LnhtbFBLAQIUABQAAAAIAIdO4kAzLwWe&#10;OwAAADkAAAAQAAAAAAAAAAEAIAAAAAsBAABkcnMvc2hhcGV4bWwueG1sUEsFBgAAAAAGAAYAWwEA&#10;ALUDAAAAAA==&#10;">
                        <v:fill on="f" focussize="0,0"/>
                        <v:stroke color="#000000 [3200]" joinstyle="round"/>
                        <v:imagedata o:title=""/>
                        <o:lock v:ext="edit" aspectratio="f"/>
                      </v:line>
                      <v:line id="直线 1370" o:spid="_x0000_s1026" o:spt="20" style="position:absolute;left:5495;top:180664;flip:x;height:4686;width:13;" filled="f" stroked="t" coordsize="21600,21600" o:gfxdata="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eSMpL4A&#10;AADcAAAADwAAAAAAAAABACAAAAAiAAAAZHJzL2Rvd25yZXYueG1sUEsBAhQAFAAAAAgAh07iQDMv&#10;BZ47AAAAOQAAABAAAAAAAAAAAQAgAAAADQEAAGRycy9zaGFwZXhtbC54bWxQSwUGAAAAAAYABgBb&#10;AQAAtwMAAAAA&#10;">
                        <v:fill on="f" focussize="0,0"/>
                        <v:stroke color="#000000" joinstyle="round" startarrow="open" endarrow="open"/>
                        <v:imagedata o:title=""/>
                        <o:lock v:ext="edit" aspectratio="f"/>
                      </v:line>
                      <v:line id="直接连接符 63" o:spid="_x0000_s1026" o:spt="20" style="position:absolute;left:5353;top:180634;height:0;width:360;" filled="f" stroked="t" coordsize="21600,21600" o:gfxdata="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0baQ7ugAAANwA&#10;AAAPAAAAAAAAAAEAIAAAACIAAABkcnMvZG93bnJldi54bWxQSwECFAAUAAAACACHTuJAMy8FnjsA&#10;AAA5AAAAEAAAAAAAAAABACAAAAAJAQAAZHJzL3NoYXBleG1sLnhtbFBLBQYAAAAABgAGAFsBAACz&#10;AwAAAAA=&#10;">
                        <v:fill on="f" focussize="0,0"/>
                        <v:stroke color="#000000 [3200]" joinstyle="round"/>
                        <v:imagedata o:title=""/>
                        <o:lock v:ext="edit" aspectratio="f"/>
                      </v:line>
                      <v:shape id="文本框 1385" o:spid="_x0000_s1026" o:spt="202" type="#_x0000_t202" style="position:absolute;left:4903;top:182930;height:450;width:680;" filled="f" stroked="f" coordsize="21600,21600" o:gfxdata="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dKA6r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5D652921">
                              <w:pP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18m</w:t>
                              </w:r>
                            </w:p>
                          </w:txbxContent>
                        </v:textbox>
                      </v:shape>
                      <v:line id="直线 1375" o:spid="_x0000_s1026" o:spt="20" style="position:absolute;left:6015;top:184411;flip:x y;height:463;width:923;" filled="f" stroked="t" coordsize="21600,21600" o:gfxdata="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Datb7gAAADbAAAA&#10;DwAAAAAAAAABACAAAAAiAAAAZHJzL2Rvd25yZXYueG1sUEsBAhQAFAAAAAgAh07iQDMvBZ47AAAA&#10;OQAAABAAAAAAAAAAAQAgAAAABwEAAGRycy9zaGFwZXhtbC54bWxQSwUGAAAAAAYABgBbAQAAsQMA&#10;AAAA&#10;">
                        <v:fill on="f" focussize="0,0"/>
                        <v:stroke color="#000000" joinstyle="round"/>
                        <v:imagedata o:title=""/>
                        <o:lock v:ext="edit" aspectratio="f"/>
                      </v:line>
                      <v:line id="直接连接符 64" o:spid="_x0000_s1026" o:spt="20" style="position:absolute;left:6043;top:184144;flip:x;height:0;width:270;" filled="f" stroked="t" coordsize="21600,21600" o:gfxdata="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sEKR+bgAAADbAAAA&#10;DwAAAAAAAAABACAAAAAiAAAAZHJzL2Rvd25yZXYueG1sUEsBAhQAFAAAAAgAh07iQDMvBZ47AAAA&#10;OQAAABAAAAAAAAAAAQAgAAAABwEAAGRycy9zaGFwZXhtbC54bWxQSwUGAAAAAAYABgBbAQAAsQMA&#10;AAAA&#10;">
                        <v:fill on="f" focussize="0,0"/>
                        <v:stroke color="#000000 [3200]" joinstyle="round"/>
                        <v:imagedata o:title=""/>
                        <o:lock v:ext="edit" aspectratio="f"/>
                      </v:line>
                    </v:group>
                  </w:pict>
                </mc:Fallback>
              </mc:AlternateContent>
            </w:r>
          </w:p>
          <w:p w14:paraId="0ADFB37B">
            <w:pPr>
              <w:keepNext w:val="0"/>
              <w:keepLines w:val="0"/>
              <w:pageBreakBefore w:val="0"/>
              <w:widowControl w:val="0"/>
              <w:kinsoku/>
              <w:wordWrap/>
              <w:overflowPunct/>
              <w:topLinePunct w:val="0"/>
              <w:autoSpaceDE w:val="0"/>
              <w:autoSpaceDN w:val="0"/>
              <w:bidi w:val="0"/>
              <w:adjustRightInd w:val="0"/>
              <w:spacing w:line="240" w:lineRule="auto"/>
              <w:rPr>
                <w:rFonts w:hint="default" w:ascii="Times New Roman" w:hAnsi="Times New Roman" w:eastAsia="宋体" w:cs="Times New Roman"/>
                <w:color w:val="000000"/>
                <w:sz w:val="24"/>
                <w:szCs w:val="24"/>
                <w:lang w:val="en-US" w:eastAsia="zh-CN" w:bidi="ar-SA"/>
              </w:rPr>
            </w:pPr>
          </w:p>
          <w:p w14:paraId="5FFF0098">
            <w:pPr>
              <w:keepNext w:val="0"/>
              <w:keepLines w:val="0"/>
              <w:pageBreakBefore w:val="0"/>
              <w:widowControl w:val="0"/>
              <w:kinsoku/>
              <w:wordWrap/>
              <w:overflowPunct/>
              <w:topLinePunct w:val="0"/>
              <w:autoSpaceDE w:val="0"/>
              <w:autoSpaceDN w:val="0"/>
              <w:bidi w:val="0"/>
              <w:adjustRightInd w:val="0"/>
              <w:spacing w:line="240" w:lineRule="auto"/>
              <w:rPr>
                <w:rFonts w:hint="default" w:ascii="Times New Roman" w:hAnsi="Times New Roman" w:eastAsia="宋体" w:cs="Times New Roman"/>
                <w:color w:val="000000"/>
                <w:sz w:val="24"/>
                <w:szCs w:val="24"/>
                <w:lang w:val="en-US" w:eastAsia="zh-CN" w:bidi="ar-SA"/>
              </w:rPr>
            </w:pPr>
          </w:p>
          <w:p w14:paraId="5987CB25">
            <w:pPr>
              <w:keepNext w:val="0"/>
              <w:keepLines w:val="0"/>
              <w:pageBreakBefore w:val="0"/>
              <w:kinsoku/>
              <w:wordWrap/>
              <w:overflowPunct/>
              <w:topLinePunct w:val="0"/>
              <w:bidi w:val="0"/>
              <w:spacing w:line="240" w:lineRule="auto"/>
              <w:jc w:val="both"/>
              <w:rPr>
                <w:rFonts w:hint="default" w:ascii="Times New Roman" w:hAnsi="Times New Roman" w:eastAsia="宋体" w:cs="Times New Roman"/>
              </w:rPr>
            </w:pPr>
          </w:p>
          <w:p w14:paraId="70A69CD4">
            <w:pPr>
              <w:keepNext w:val="0"/>
              <w:keepLines w:val="0"/>
              <w:pageBreakBefore w:val="0"/>
              <w:kinsoku/>
              <w:wordWrap/>
              <w:overflowPunct/>
              <w:topLinePunct w:val="0"/>
              <w:bidi w:val="0"/>
              <w:spacing w:line="240" w:lineRule="auto"/>
              <w:jc w:val="both"/>
              <w:rPr>
                <w:rFonts w:hint="default" w:ascii="Times New Roman" w:hAnsi="Times New Roman" w:eastAsia="宋体" w:cs="Times New Roman"/>
              </w:rPr>
            </w:pPr>
            <w:r>
              <w:rPr>
                <w:rFonts w:ascii="Times New Roman" w:hAnsi="Times New Roman" w:eastAsia="宋体" w:cs="Times New Roman"/>
                <w:sz w:val="21"/>
              </w:rPr>
              <mc:AlternateContent>
                <mc:Choice Requires="wps">
                  <w:drawing>
                    <wp:anchor distT="0" distB="0" distL="114300" distR="114300" simplePos="0" relativeHeight="251676672" behindDoc="0" locked="0" layoutInCell="1" allowOverlap="1">
                      <wp:simplePos x="0" y="0"/>
                      <wp:positionH relativeFrom="column">
                        <wp:posOffset>2543175</wp:posOffset>
                      </wp:positionH>
                      <wp:positionV relativeFrom="paragraph">
                        <wp:posOffset>89535</wp:posOffset>
                      </wp:positionV>
                      <wp:extent cx="1369060" cy="1075690"/>
                      <wp:effectExtent l="5080" t="4445" r="16510" b="5715"/>
                      <wp:wrapNone/>
                      <wp:docPr id="181" name="矩形 181"/>
                      <wp:cNvGraphicFramePr/>
                      <a:graphic xmlns:a="http://schemas.openxmlformats.org/drawingml/2006/main">
                        <a:graphicData uri="http://schemas.microsoft.com/office/word/2010/wordprocessingShape">
                          <wps:wsp>
                            <wps:cNvSpPr/>
                            <wps:spPr>
                              <a:xfrm>
                                <a:off x="3386455" y="7047865"/>
                                <a:ext cx="1369060" cy="1075690"/>
                              </a:xfrm>
                              <a:prstGeom prst="rect">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00.25pt;margin-top:7.05pt;height:84.7pt;width:107.8pt;z-index:251676672;v-text-anchor:middle;mso-width-relative:page;mso-height-relative:page;" filled="f" stroked="t" coordsize="21600,21600" o:gfxdata="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LMIf/NkAAAAKAQAADwAAAAAAAAABACAA&#10;AAAiAAAAZHJzL2Rvd25yZXYueG1sUEsBAhQAFAAAAAgAh07iQALAkzJ+AgAA5gQAAA4AAAAAAAAA&#10;AQAgAAAAKAEAAGRycy9lMm9Eb2MueG1sUEsFBgAAAAAGAAYAWQEAABgGAAAAAA==&#10;">
                      <v:fill on="f" focussize="0,0"/>
                      <v:stroke color="#000000 [2404]" joinstyle="round"/>
                      <v:imagedata o:title=""/>
                      <o:lock v:ext="edit" aspectratio="f"/>
                    </v:rect>
                  </w:pict>
                </mc:Fallback>
              </mc:AlternateContent>
            </w:r>
          </w:p>
          <w:p w14:paraId="5F4BFA77">
            <w:pPr>
              <w:keepNext w:val="0"/>
              <w:keepLines w:val="0"/>
              <w:pageBreakBefore w:val="0"/>
              <w:kinsoku/>
              <w:wordWrap/>
              <w:overflowPunct/>
              <w:topLinePunct w:val="0"/>
              <w:bidi w:val="0"/>
              <w:spacing w:line="240" w:lineRule="auto"/>
              <w:jc w:val="both"/>
              <w:rPr>
                <w:rFonts w:hint="default" w:ascii="Times New Roman" w:hAnsi="Times New Roman" w:eastAsia="宋体" w:cs="Times New Roman"/>
              </w:rPr>
            </w:pPr>
            <w:r>
              <w:rPr>
                <w:rFonts w:ascii="Times New Roman" w:hAnsi="Times New Roman" w:eastAsia="宋体" w:cs="Times New Roman"/>
                <w:sz w:val="21"/>
              </w:rPr>
              <mc:AlternateContent>
                <mc:Choice Requires="wps">
                  <w:drawing>
                    <wp:anchor distT="0" distB="0" distL="114300" distR="114300" simplePos="0" relativeHeight="251677696" behindDoc="0" locked="0" layoutInCell="1" allowOverlap="1">
                      <wp:simplePos x="0" y="0"/>
                      <wp:positionH relativeFrom="column">
                        <wp:posOffset>2725420</wp:posOffset>
                      </wp:positionH>
                      <wp:positionV relativeFrom="paragraph">
                        <wp:posOffset>122555</wp:posOffset>
                      </wp:positionV>
                      <wp:extent cx="1007745" cy="539115"/>
                      <wp:effectExtent l="0" t="0" r="0" b="0"/>
                      <wp:wrapNone/>
                      <wp:docPr id="182" name="文本框 1390"/>
                      <wp:cNvGraphicFramePr/>
                      <a:graphic xmlns:a="http://schemas.openxmlformats.org/drawingml/2006/main">
                        <a:graphicData uri="http://schemas.microsoft.com/office/word/2010/wordprocessingShape">
                          <wps:wsp>
                            <wps:cNvSpPr txBox="1"/>
                            <wps:spPr>
                              <a:xfrm>
                                <a:off x="3368675" y="7216775"/>
                                <a:ext cx="1007745" cy="539115"/>
                              </a:xfrm>
                              <a:prstGeom prst="rect">
                                <a:avLst/>
                              </a:prstGeom>
                              <a:noFill/>
                              <a:ln>
                                <a:noFill/>
                              </a:ln>
                            </wps:spPr>
                            <wps:txbx>
                              <w:txbxContent>
                                <w:p w14:paraId="098286FB">
                                  <w:pPr>
                                    <w:keepNext w:val="0"/>
                                    <w:keepLines w:val="0"/>
                                    <w:pageBreakBefore w:val="0"/>
                                    <w:widowControl w:val="0"/>
                                    <w:kinsoku/>
                                    <w:wordWrap/>
                                    <w:overflowPunct/>
                                    <w:topLinePunct w:val="0"/>
                                    <w:bidi w:val="0"/>
                                    <w:adjustRightInd/>
                                    <w:snapToGrid/>
                                    <w:ind w:left="-105" w:leftChars="-50" w:right="-105" w:rightChars="-50"/>
                                    <w:jc w:val="center"/>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蓄热式加热炉（转炉精煤气）</w:t>
                                  </w:r>
                                </w:p>
                              </w:txbxContent>
                            </wps:txbx>
                            <wps:bodyPr vert="horz" wrap="square" anchor="t" anchorCtr="0" upright="1"/>
                          </wps:wsp>
                        </a:graphicData>
                      </a:graphic>
                    </wp:anchor>
                  </w:drawing>
                </mc:Choice>
                <mc:Fallback>
                  <w:pict>
                    <v:shape id="文本框 1390" o:spid="_x0000_s1026" o:spt="202" type="#_x0000_t202" style="position:absolute;left:0pt;margin-left:214.6pt;margin-top:9.65pt;height:42.45pt;width:79.35pt;z-index:251677696;mso-width-relative:page;mso-height-relative:page;" filled="f" stroked="f" coordsize="21600,21600" o:gfxdata="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PJfLDnXAAAACgEAAA8AAAAAAAAA&#10;AQAgAAAAIgAAAGRycy9kb3ducmV2LnhtbFBLAQIUABQAAAAIAIdO4kD4vMu62QEAAJIDAAAOAAAA&#10;AAAAAAEAIAAAACYBAABkcnMvZTJvRG9jLnhtbFBLBQYAAAAABgAGAFkBAABxBQAAAAA=&#10;">
                      <v:fill on="f" focussize="0,0"/>
                      <v:stroke on="f"/>
                      <v:imagedata o:title=""/>
                      <o:lock v:ext="edit" aspectratio="f"/>
                      <v:textbox>
                        <w:txbxContent>
                          <w:p w14:paraId="098286FB">
                            <w:pPr>
                              <w:keepNext w:val="0"/>
                              <w:keepLines w:val="0"/>
                              <w:pageBreakBefore w:val="0"/>
                              <w:widowControl w:val="0"/>
                              <w:kinsoku/>
                              <w:wordWrap/>
                              <w:overflowPunct/>
                              <w:topLinePunct w:val="0"/>
                              <w:bidi w:val="0"/>
                              <w:adjustRightInd/>
                              <w:snapToGrid/>
                              <w:ind w:left="-105" w:leftChars="-50" w:right="-105" w:rightChars="-50"/>
                              <w:jc w:val="center"/>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蓄热式加热炉（转炉精煤气）</w:t>
                            </w:r>
                          </w:p>
                        </w:txbxContent>
                      </v:textbox>
                    </v:shape>
                  </w:pict>
                </mc:Fallback>
              </mc:AlternateContent>
            </w:r>
          </w:p>
          <w:p w14:paraId="68EA308F">
            <w:pPr>
              <w:keepNext w:val="0"/>
              <w:keepLines w:val="0"/>
              <w:pageBreakBefore w:val="0"/>
              <w:kinsoku/>
              <w:wordWrap/>
              <w:overflowPunct/>
              <w:topLinePunct w:val="0"/>
              <w:bidi w:val="0"/>
              <w:spacing w:line="240" w:lineRule="auto"/>
              <w:jc w:val="both"/>
              <w:rPr>
                <w:rFonts w:hint="default" w:ascii="Times New Roman" w:hAnsi="Times New Roman" w:eastAsia="宋体" w:cs="Times New Roman"/>
              </w:rPr>
            </w:pPr>
          </w:p>
          <w:p w14:paraId="1BB9FDB3">
            <w:pPr>
              <w:keepNext w:val="0"/>
              <w:keepLines w:val="0"/>
              <w:pageBreakBefore w:val="0"/>
              <w:kinsoku/>
              <w:wordWrap/>
              <w:overflowPunct/>
              <w:topLinePunct w:val="0"/>
              <w:bidi w:val="0"/>
              <w:spacing w:line="240" w:lineRule="auto"/>
              <w:jc w:val="both"/>
              <w:rPr>
                <w:rFonts w:hint="default" w:ascii="Times New Roman" w:hAnsi="Times New Roman" w:eastAsia="宋体" w:cs="Times New Roman"/>
              </w:rPr>
            </w:pPr>
          </w:p>
          <w:p w14:paraId="4D27E487">
            <w:pPr>
              <w:keepNext w:val="0"/>
              <w:keepLines w:val="0"/>
              <w:pageBreakBefore w:val="0"/>
              <w:kinsoku/>
              <w:wordWrap/>
              <w:overflowPunct/>
              <w:topLinePunct w:val="0"/>
              <w:bidi w:val="0"/>
              <w:spacing w:line="240" w:lineRule="auto"/>
              <w:jc w:val="both"/>
              <w:rPr>
                <w:rFonts w:hint="default" w:ascii="Times New Roman" w:hAnsi="Times New Roman" w:eastAsia="宋体" w:cs="Times New Roman"/>
              </w:rPr>
            </w:pPr>
          </w:p>
          <w:p w14:paraId="14EB0C86">
            <w:pPr>
              <w:keepNext w:val="0"/>
              <w:keepLines w:val="0"/>
              <w:pageBreakBefore w:val="0"/>
              <w:kinsoku/>
              <w:wordWrap/>
              <w:overflowPunct/>
              <w:topLinePunct w:val="0"/>
              <w:bidi w:val="0"/>
              <w:spacing w:line="240" w:lineRule="auto"/>
              <w:jc w:val="both"/>
              <w:rPr>
                <w:rFonts w:hint="default" w:ascii="Times New Roman" w:hAnsi="Times New Roman" w:eastAsia="宋体" w:cs="Times New Roman"/>
              </w:rPr>
            </w:pPr>
          </w:p>
          <w:p w14:paraId="5DB5889C">
            <w:pPr>
              <w:keepNext w:val="0"/>
              <w:keepLines w:val="0"/>
              <w:pageBreakBefore w:val="0"/>
              <w:kinsoku/>
              <w:wordWrap/>
              <w:overflowPunct/>
              <w:topLinePunct w:val="0"/>
              <w:bidi w:val="0"/>
              <w:spacing w:line="240" w:lineRule="auto"/>
              <w:jc w:val="both"/>
              <w:rPr>
                <w:rFonts w:hint="default" w:ascii="Times New Roman" w:hAnsi="Times New Roman" w:eastAsia="宋体" w:cs="Times New Roman"/>
              </w:rPr>
            </w:pPr>
          </w:p>
          <w:p w14:paraId="62DDCF2E">
            <w:pPr>
              <w:keepNext w:val="0"/>
              <w:keepLines w:val="0"/>
              <w:pageBreakBefore w:val="0"/>
              <w:kinsoku/>
              <w:wordWrap/>
              <w:overflowPunct/>
              <w:topLinePunct w:val="0"/>
              <w:bidi w:val="0"/>
              <w:spacing w:line="240" w:lineRule="auto"/>
              <w:jc w:val="both"/>
              <w:rPr>
                <w:rFonts w:hint="default" w:ascii="Times New Roman" w:hAnsi="Times New Roman" w:eastAsia="宋体" w:cs="Times New Roman"/>
              </w:rPr>
            </w:pPr>
          </w:p>
          <w:p w14:paraId="799AC217">
            <w:pPr>
              <w:keepNext w:val="0"/>
              <w:keepLines w:val="0"/>
              <w:pageBreakBefore w:val="0"/>
              <w:kinsoku/>
              <w:wordWrap/>
              <w:overflowPunct/>
              <w:topLinePunct w:val="0"/>
              <w:bidi w:val="0"/>
              <w:spacing w:line="240" w:lineRule="auto"/>
              <w:jc w:val="both"/>
              <w:rPr>
                <w:rFonts w:hint="default" w:ascii="Times New Roman" w:hAnsi="Times New Roman" w:eastAsia="宋体" w:cs="Times New Roman"/>
              </w:rPr>
            </w:pPr>
          </w:p>
          <w:p w14:paraId="56A9CAE1">
            <w:pPr>
              <w:keepNext w:val="0"/>
              <w:keepLines w:val="0"/>
              <w:pageBreakBefore w:val="0"/>
              <w:kinsoku/>
              <w:wordWrap/>
              <w:overflowPunct/>
              <w:topLinePunct w:val="0"/>
              <w:bidi w:val="0"/>
              <w:spacing w:line="240" w:lineRule="auto"/>
              <w:jc w:val="both"/>
              <w:rPr>
                <w:rFonts w:hint="default" w:ascii="Times New Roman" w:hAnsi="Times New Roman" w:eastAsia="宋体" w:cs="Times New Roman"/>
              </w:rPr>
            </w:pPr>
          </w:p>
          <w:p w14:paraId="380CC51B">
            <w:pPr>
              <w:keepNext w:val="0"/>
              <w:keepLines w:val="0"/>
              <w:pageBreakBefore w:val="0"/>
              <w:kinsoku/>
              <w:wordWrap/>
              <w:overflowPunct/>
              <w:topLinePunct w:val="0"/>
              <w:bidi w:val="0"/>
              <w:spacing w:line="240" w:lineRule="auto"/>
              <w:jc w:val="both"/>
              <w:rPr>
                <w:rFonts w:hint="default" w:ascii="Times New Roman" w:hAnsi="Times New Roman" w:eastAsia="宋体" w:cs="Times New Roman"/>
              </w:rPr>
            </w:pPr>
            <w:r>
              <w:rPr>
                <w:rFonts w:ascii="Times New Roman" w:hAnsi="Times New Roman" w:eastAsia="宋体" w:cs="Times New Roman"/>
                <w:sz w:val="21"/>
              </w:rPr>
              <mc:AlternateContent>
                <mc:Choice Requires="wps">
                  <w:drawing>
                    <wp:anchor distT="0" distB="0" distL="114300" distR="114300" simplePos="0" relativeHeight="251675648" behindDoc="0" locked="0" layoutInCell="1" allowOverlap="1">
                      <wp:simplePos x="0" y="0"/>
                      <wp:positionH relativeFrom="column">
                        <wp:posOffset>88265</wp:posOffset>
                      </wp:positionH>
                      <wp:positionV relativeFrom="paragraph">
                        <wp:posOffset>182880</wp:posOffset>
                      </wp:positionV>
                      <wp:extent cx="5991225" cy="85725"/>
                      <wp:effectExtent l="0" t="0" r="0" b="0"/>
                      <wp:wrapNone/>
                      <wp:docPr id="69" name="任意多边形 1395"/>
                      <wp:cNvGraphicFramePr/>
                      <a:graphic xmlns:a="http://schemas.openxmlformats.org/drawingml/2006/main">
                        <a:graphicData uri="http://schemas.microsoft.com/office/word/2010/wordprocessingShape">
                          <wps:wsp>
                            <wps:cNvSpPr/>
                            <wps:spPr>
                              <a:xfrm>
                                <a:off x="788670" y="8795385"/>
                                <a:ext cx="5991225" cy="85725"/>
                              </a:xfrm>
                              <a:custGeom>
                                <a:avLst/>
                                <a:gdLst/>
                                <a:ahLst/>
                                <a:cxnLst/>
                                <a:pathLst>
                                  <a:path w="7800" h="1">
                                    <a:moveTo>
                                      <a:pt x="0" y="0"/>
                                    </a:moveTo>
                                    <a:lnTo>
                                      <a:pt x="7800" y="0"/>
                                    </a:lnTo>
                                  </a:path>
                                </a:pathLst>
                              </a:custGeom>
                              <a:noFill/>
                              <a:ln w="9525" cap="flat" cmpd="sng">
                                <a:solidFill>
                                  <a:srgbClr val="000000"/>
                                </a:solidFill>
                                <a:prstDash val="solid"/>
                                <a:headEnd type="none" w="med" len="med"/>
                                <a:tailEnd type="none" w="med" len="med"/>
                              </a:ln>
                            </wps:spPr>
                            <wps:bodyPr vert="horz" wrap="square" anchor="t" anchorCtr="0" upright="1"/>
                          </wps:wsp>
                        </a:graphicData>
                      </a:graphic>
                    </wp:anchor>
                  </w:drawing>
                </mc:Choice>
                <mc:Fallback>
                  <w:pict>
                    <v:shape id="任意多边形 1395" o:spid="_x0000_s1026" o:spt="100" style="position:absolute;left:0pt;margin-left:6.95pt;margin-top:14.4pt;height:6.75pt;width:471.75pt;z-index:251675648;mso-width-relative:page;mso-height-relative:page;" filled="f" stroked="t" coordsize="7800,1" o:gfxdata="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y93CO1gAAAAgBAAAPAAAAAAAAAAEAIAAAACIAAABkcnMvZG93bnJldi54bWxQSwECFAAUAAAA&#10;CACHTuJA/oGyYWICAADOBAAADgAAAAAAAAABACAAAAAlAQAAZHJzL2Uyb0RvYy54bWxQSwUGAAAA&#10;AAYABgBZAQAA+QUAAAAA&#10;" path="m0,0l7800,0e">
                      <v:fill on="f" focussize="0,0"/>
                      <v:stroke color="#000000" joinstyle="round"/>
                      <v:imagedata o:title=""/>
                      <o:lock v:ext="edit" aspectratio="f"/>
                    </v:shape>
                  </w:pict>
                </mc:Fallback>
              </mc:AlternateContent>
            </w:r>
          </w:p>
          <w:p w14:paraId="6C075EFE">
            <w:pPr>
              <w:keepNext w:val="0"/>
              <w:keepLines w:val="0"/>
              <w:pageBreakBefore w:val="0"/>
              <w:kinsoku/>
              <w:wordWrap/>
              <w:overflowPunct/>
              <w:topLinePunct w:val="0"/>
              <w:bidi w:val="0"/>
              <w:spacing w:line="240" w:lineRule="auto"/>
              <w:jc w:val="both"/>
              <w:rPr>
                <w:rFonts w:hint="default" w:ascii="Times New Roman" w:hAnsi="Times New Roman" w:eastAsia="宋体" w:cs="Times New Roman"/>
                <w:lang w:eastAsia="zh-CN"/>
              </w:rPr>
            </w:pPr>
          </w:p>
          <w:p w14:paraId="7E168F9E">
            <w:pPr>
              <w:keepNext w:val="0"/>
              <w:keepLines w:val="0"/>
              <w:pageBreakBefore w:val="0"/>
              <w:kinsoku/>
              <w:wordWrap/>
              <w:overflowPunct/>
              <w:topLinePunct w:val="0"/>
              <w:bidi w:val="0"/>
              <w:spacing w:line="240" w:lineRule="auto"/>
              <w:jc w:val="both"/>
              <w:rPr>
                <w:rFonts w:hint="default" w:ascii="Times New Roman" w:hAnsi="Times New Roman" w:eastAsia="宋体" w:cs="Times New Roman"/>
              </w:rPr>
            </w:pPr>
            <w:r>
              <w:rPr>
                <w:rFonts w:hint="default" w:ascii="Times New Roman" w:hAnsi="Times New Roman" w:eastAsia="宋体" w:cs="Times New Roman"/>
              </w:rPr>
              <mc:AlternateContent>
                <mc:Choice Requires="wps">
                  <w:drawing>
                    <wp:anchor distT="0" distB="0" distL="114300" distR="114300" simplePos="0" relativeHeight="251674624" behindDoc="0" locked="0" layoutInCell="1" allowOverlap="1">
                      <wp:simplePos x="0" y="0"/>
                      <wp:positionH relativeFrom="column">
                        <wp:posOffset>547370</wp:posOffset>
                      </wp:positionH>
                      <wp:positionV relativeFrom="paragraph">
                        <wp:posOffset>41275</wp:posOffset>
                      </wp:positionV>
                      <wp:extent cx="106680" cy="106680"/>
                      <wp:effectExtent l="4445" t="4445" r="22225" b="22225"/>
                      <wp:wrapNone/>
                      <wp:docPr id="4254" name="任意多边形 4254"/>
                      <wp:cNvGraphicFramePr/>
                      <a:graphic xmlns:a="http://schemas.openxmlformats.org/drawingml/2006/main">
                        <a:graphicData uri="http://schemas.microsoft.com/office/word/2010/wordprocessingShape">
                          <wps:wsp>
                            <wps:cNvSpPr/>
                            <wps:spPr>
                              <a:xfrm>
                                <a:off x="0" y="0"/>
                                <a:ext cx="106680" cy="106680"/>
                              </a:xfrm>
                              <a:custGeom>
                                <a:avLst/>
                                <a:gdLst>
                                  <a:gd name="txL" fmla="*/ 3163 w 21600"/>
                                  <a:gd name="txT" fmla="*/ 3163 h 21600"/>
                                  <a:gd name="txR" fmla="*/ 18437 w 21600"/>
                                  <a:gd name="txB" fmla="*/ 18437 h 21600"/>
                                </a:gdLst>
                                <a:ahLst/>
                                <a:cxnLst>
                                  <a:cxn ang="270">
                                    <a:pos x="10800" y="0"/>
                                  </a:cxn>
                                  <a:cxn ang="270">
                                    <a:pos x="3163" y="3163"/>
                                  </a:cxn>
                                  <a:cxn ang="180">
                                    <a:pos x="0" y="10800"/>
                                  </a:cxn>
                                  <a:cxn ang="90">
                                    <a:pos x="3163" y="18437"/>
                                  </a:cxn>
                                  <a:cxn ang="90">
                                    <a:pos x="10800" y="21600"/>
                                  </a:cxn>
                                  <a:cxn ang="90">
                                    <a:pos x="18437" y="18437"/>
                                  </a:cxn>
                                  <a:cxn ang="0">
                                    <a:pos x="21600" y="10800"/>
                                  </a:cxn>
                                  <a:cxn ang="270">
                                    <a:pos x="18437" y="3163"/>
                                  </a:cxn>
                                </a:cxnLst>
                                <a:rect l="txL" t="txT" r="txR" b="txB"/>
                                <a:pathLst>
                                  <a:path w="21600" h="21600">
                                    <a:moveTo>
                                      <a:pt x="0" y="10800"/>
                                    </a:moveTo>
                                    <a:arcTo wR="10800" hR="10800" stAng="10800000" swAng="5400000"/>
                                    <a:arcTo wR="10800" hR="10800" stAng="-5400000" swAng="5400000"/>
                                    <a:arcTo wR="10800" hR="10800" stAng="0" swAng="5400000"/>
                                    <a:arcTo wR="10800" hR="10800" stAng="5400000" swAng="5400000"/>
                                    <a:close/>
                                    <a:moveTo>
                                      <a:pt x="5400" y="10800"/>
                                    </a:moveTo>
                                    <a:arcTo wR="5400" hR="5400" stAng="10800000" swAng="-5400000"/>
                                    <a:arcTo wR="5400" hR="5400" stAng="5400000" swAng="-5400000"/>
                                    <a:arcTo wR="5400" hR="5400" stAng="0" swAng="-5400000"/>
                                    <a:arcTo wR="5400" hR="5400" stAng="-5400000" swAng="-5400000"/>
                                    <a:close/>
                                  </a:path>
                                </a:pathLst>
                              </a:custGeom>
                              <a:noFill/>
                              <a:ln w="3175" cap="flat" cmpd="sng">
                                <a:solidFill>
                                  <a:srgbClr val="000000"/>
                                </a:solidFill>
                                <a:prstDash val="solid"/>
                                <a:round/>
                                <a:headEnd type="none" w="med" len="med"/>
                                <a:tailEnd type="none" w="med" len="med"/>
                              </a:ln>
                            </wps:spPr>
                            <wps:txbx>
                              <w:txbxContent>
                                <w:p w14:paraId="79ECB254">
                                  <w:pPr>
                                    <w:rPr>
                                      <w:rFonts w:ascii="Times New Roman" w:hAnsi="Times New Roman" w:eastAsia="宋体" w:cs="Times New Roman"/>
                                    </w:rPr>
                                  </w:pPr>
                                </w:p>
                              </w:txbxContent>
                            </wps:txbx>
                            <wps:bodyPr anchor="ctr" anchorCtr="0" upright="1"/>
                          </wps:wsp>
                        </a:graphicData>
                      </a:graphic>
                    </wp:anchor>
                  </w:drawing>
                </mc:Choice>
                <mc:Fallback>
                  <w:pict>
                    <v:shape id="_x0000_s1026" o:spid="_x0000_s1026" o:spt="100" style="position:absolute;left:0pt;margin-left:43.1pt;margin-top:3.25pt;height:8.4pt;width:8.4pt;z-index:251674624;v-text-anchor:middle;mso-width-relative:page;mso-height-relative:page;" filled="f" stroked="t" coordsize="21600,21600" o:gfxdata="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" path="m0,10800c0,4835,4835,0,10800,0c16765,0,21600,4835,21600,10800c21600,16765,16765,21600,10800,21600c4835,21600,0,16765,0,10800xm5400,10800c5400,13782,7818,16200,10800,16200c13782,16200,16200,13782,16200,10800c16200,7818,13782,5400,10800,5400c7818,5400,5400,7818,5400,10800xe">
                      <v:path textboxrect="0,0,21600,21600" o:connectlocs="10800,0;3163,3163;0,10800;3163,18437;10800,21600;18437,18437;21600,10800;18437,3163" o:connectangles="0,0,0,0,0,0,0,0"/>
                      <v:fill on="f" focussize="0,0"/>
                      <v:stroke weight="0.25pt" color="#000000" joinstyle="round"/>
                      <v:imagedata o:title=""/>
                      <o:lock v:ext="edit" aspectratio="f"/>
                      <v:textbox>
                        <w:txbxContent>
                          <w:p w14:paraId="79ECB254">
                            <w:pPr>
                              <w:rPr>
                                <w:rFonts w:ascii="Times New Roman" w:hAnsi="Times New Roman" w:eastAsia="宋体" w:cs="Times New Roman"/>
                              </w:rPr>
                            </w:pPr>
                          </w:p>
                        </w:txbxContent>
                      </v:textbox>
                    </v:shape>
                  </w:pict>
                </mc:Fallback>
              </mc:AlternateContent>
            </w:r>
            <w:r>
              <w:rPr>
                <w:rFonts w:hint="default" w:ascii="Times New Roman" w:hAnsi="Times New Roman" w:eastAsia="宋体" w:cs="Times New Roman"/>
                <w:lang w:eastAsia="zh-CN"/>
              </w:rPr>
              <w:t>备注</w:t>
            </w:r>
            <w:r>
              <w:rPr>
                <w:rFonts w:hint="eastAsia" w:ascii="宋体" w:hAnsi="宋体" w:eastAsia="宋体" w:cs="宋体"/>
                <w:lang w:eastAsia="zh-CN"/>
              </w:rPr>
              <w:t>：“</w:t>
            </w:r>
            <w:r>
              <w:rPr>
                <w:rFonts w:hint="eastAsia" w:ascii="宋体" w:hAnsi="宋体" w:eastAsia="宋体" w:cs="宋体"/>
                <w:lang w:val="en-US" w:eastAsia="zh-CN"/>
              </w:rPr>
              <w:t xml:space="preserve">  </w:t>
            </w:r>
            <w:r>
              <w:rPr>
                <w:rFonts w:hint="eastAsia" w:ascii="宋体" w:hAnsi="宋体" w:eastAsia="宋体" w:cs="宋体"/>
                <w:lang w:eastAsia="zh-CN"/>
              </w:rPr>
              <w:t>”代表废气监测点位。</w:t>
            </w:r>
          </w:p>
        </w:tc>
      </w:tr>
    </w:tbl>
    <w:p w14:paraId="6DD772B6">
      <w:pPr>
        <w:pStyle w:val="9"/>
        <w:keepNext w:val="0"/>
        <w:keepLines w:val="0"/>
        <w:pageBreakBefore w:val="0"/>
        <w:widowControl/>
        <w:kinsoku/>
        <w:wordWrap/>
        <w:overflowPunct/>
        <w:topLinePunct w:val="0"/>
        <w:autoSpaceDE/>
        <w:autoSpaceDN/>
        <w:bidi w:val="0"/>
        <w:adjustRightInd/>
        <w:snapToGrid/>
        <w:spacing w:before="0" w:beforeAutospacing="0" w:after="0" w:afterAutospacing="0"/>
        <w:jc w:val="center"/>
        <w:textAlignment w:val="auto"/>
        <w:rPr>
          <w:rFonts w:hint="eastAsia"/>
          <w:sz w:val="21"/>
          <w:szCs w:val="21"/>
          <w:lang w:val="en-US" w:eastAsia="zh-CN"/>
        </w:rPr>
      </w:pPr>
    </w:p>
    <w:tbl>
      <w:tblPr>
        <w:tblStyle w:val="17"/>
        <w:tblW w:w="99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2"/>
      </w:tblGrid>
      <w:tr w14:paraId="1B501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9" w:hRule="atLeast"/>
          <w:jc w:val="center"/>
        </w:trPr>
        <w:tc>
          <w:tcPr>
            <w:tcW w:w="9912" w:type="dxa"/>
            <w:vAlign w:val="top"/>
          </w:tcPr>
          <w:p w14:paraId="4A5C336C">
            <w:pPr>
              <w:spacing w:line="240" w:lineRule="auto"/>
              <w:rPr>
                <w:rFonts w:ascii="Times New Roman" w:hAnsi="Times New Roman" w:eastAsia="宋体" w:cs="Times New Roman"/>
                <w:b/>
                <w:bCs/>
              </w:rPr>
            </w:pPr>
            <w:r>
              <w:rPr>
                <w:rFonts w:hint="eastAsia" w:ascii="Times New Roman" w:hAnsi="Times New Roman" w:eastAsia="宋体" w:cs="Times New Roman"/>
                <w:b/>
                <w:bCs/>
              </w:rPr>
              <w:t>无组织废气监测点位示意图：</w:t>
            </w:r>
          </w:p>
          <w:p w14:paraId="399652F0">
            <w:pPr>
              <w:widowControl w:val="0"/>
              <w:autoSpaceDE w:val="0"/>
              <w:autoSpaceDN w:val="0"/>
              <w:adjustRightInd w:val="0"/>
              <w:spacing w:line="240" w:lineRule="auto"/>
              <w:rPr>
                <w:rFonts w:ascii="Times New Roman" w:hAnsi="Times New Roman" w:eastAsia="宋体" w:cs="Times New Roman"/>
                <w:color w:val="000000"/>
                <w:sz w:val="24"/>
                <w:szCs w:val="24"/>
                <w:lang w:val="en-US" w:eastAsia="zh-CN" w:bidi="ar-SA"/>
              </w:rPr>
            </w:pPr>
            <w:r>
              <w:rPr>
                <w:rFonts w:ascii="Times New Roman" w:hAnsi="Times New Roman" w:eastAsia="宋体" w:cs="Times New Roman"/>
                <w:sz w:val="21"/>
              </w:rPr>
              <mc:AlternateContent>
                <mc:Choice Requires="wps">
                  <w:drawing>
                    <wp:anchor distT="0" distB="0" distL="114300" distR="114300" simplePos="0" relativeHeight="251663360" behindDoc="0" locked="0" layoutInCell="1" allowOverlap="1">
                      <wp:simplePos x="0" y="0"/>
                      <wp:positionH relativeFrom="column">
                        <wp:posOffset>1702435</wp:posOffset>
                      </wp:positionH>
                      <wp:positionV relativeFrom="paragraph">
                        <wp:posOffset>31750</wp:posOffset>
                      </wp:positionV>
                      <wp:extent cx="341630" cy="274320"/>
                      <wp:effectExtent l="0" t="0" r="0" b="0"/>
                      <wp:wrapNone/>
                      <wp:docPr id="34" name="文本框 99"/>
                      <wp:cNvGraphicFramePr/>
                      <a:graphic xmlns:a="http://schemas.openxmlformats.org/drawingml/2006/main">
                        <a:graphicData uri="http://schemas.microsoft.com/office/word/2010/wordprocessingShape">
                          <wps:wsp>
                            <wps:cNvSpPr txBox="1"/>
                            <wps:spPr>
                              <a:xfrm flipV="1">
                                <a:off x="2670810" y="2757805"/>
                                <a:ext cx="341630" cy="274320"/>
                              </a:xfrm>
                              <a:prstGeom prst="rect">
                                <a:avLst/>
                              </a:prstGeom>
                              <a:noFill/>
                              <a:ln>
                                <a:noFill/>
                              </a:ln>
                            </wps:spPr>
                            <wps:txbx>
                              <w:txbxContent>
                                <w:p w14:paraId="76968EEC">
                                  <w:pPr>
                                    <w:rPr>
                                      <w:rFonts w:ascii="Times New Roman" w:hAnsi="Times New Roman" w:eastAsia="宋体" w:cs="Times New Roman"/>
                                    </w:rPr>
                                  </w:pPr>
                                  <w:r>
                                    <w:rPr>
                                      <w:rFonts w:hint="eastAsia" w:cs="Times New Roman"/>
                                      <w:lang w:val="en-US" w:eastAsia="zh-CN"/>
                                    </w:rPr>
                                    <w:t>1</w:t>
                                  </w:r>
                                  <w:r>
                                    <w:rPr>
                                      <w:rFonts w:hint="eastAsia" w:ascii="Times New Roman" w:hAnsi="Times New Roman" w:eastAsia="宋体" w:cs="Times New Roman"/>
                                    </w:rPr>
                                    <w:t>#</w:t>
                                  </w:r>
                                </w:p>
                              </w:txbxContent>
                            </wps:txbx>
                            <wps:bodyPr vert="horz" wrap="square" anchor="t" anchorCtr="0" upright="1"/>
                          </wps:wsp>
                        </a:graphicData>
                      </a:graphic>
                    </wp:anchor>
                  </w:drawing>
                </mc:Choice>
                <mc:Fallback>
                  <w:pict>
                    <v:shape id="文本框 99" o:spid="_x0000_s1026" o:spt="202" type="#_x0000_t202" style="position:absolute;left:0pt;flip:y;margin-left:134.05pt;margin-top:2.5pt;height:21.6pt;width:26.9pt;z-index:251663360;mso-width-relative:page;mso-height-relative:page;" filled="f" stroked="f" coordsize="21600,21600" o:gfxdata="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LQ8zQ2QAAAAgBAAAP&#10;AAAAAAAAAAEAIAAAACIAAABkcnMvZG93bnJldi54bWxQSwECFAAUAAAACACHTuJAQkUTJN4BAACY&#10;AwAADgAAAAAAAAABACAAAAAoAQAAZHJzL2Uyb0RvYy54bWxQSwUGAAAAAAYABgBZAQAAeAUAAAAA&#10;">
                      <v:fill on="f" focussize="0,0"/>
                      <v:stroke on="f"/>
                      <v:imagedata o:title=""/>
                      <o:lock v:ext="edit" aspectratio="f"/>
                      <v:textbox>
                        <w:txbxContent>
                          <w:p w14:paraId="76968EEC">
                            <w:pPr>
                              <w:rPr>
                                <w:rFonts w:ascii="Times New Roman" w:hAnsi="Times New Roman" w:eastAsia="宋体" w:cs="Times New Roman"/>
                              </w:rPr>
                            </w:pPr>
                            <w:r>
                              <w:rPr>
                                <w:rFonts w:hint="eastAsia" w:cs="Times New Roman"/>
                                <w:lang w:val="en-US" w:eastAsia="zh-CN"/>
                              </w:rPr>
                              <w:t>1</w:t>
                            </w:r>
                            <w:r>
                              <w:rPr>
                                <w:rFonts w:hint="eastAsia" w:ascii="Times New Roman" w:hAnsi="Times New Roman" w:eastAsia="宋体" w:cs="Times New Roman"/>
                              </w:rPr>
                              <w:t>#</w:t>
                            </w:r>
                          </w:p>
                        </w:txbxContent>
                      </v:textbox>
                    </v:shape>
                  </w:pict>
                </mc:Fallback>
              </mc:AlternateContent>
            </w:r>
          </w:p>
          <w:p w14:paraId="4BEFD460">
            <w:pPr>
              <w:spacing w:line="240" w:lineRule="auto"/>
              <w:rPr>
                <w:rFonts w:ascii="Times New Roman" w:hAnsi="Times New Roman" w:eastAsia="宋体" w:cs="Times New Roman"/>
              </w:rPr>
            </w:pPr>
            <w:r>
              <w:rPr>
                <w:sz w:val="21"/>
              </w:rPr>
              <mc:AlternateContent>
                <mc:Choice Requires="wps">
                  <w:drawing>
                    <wp:anchor distT="0" distB="0" distL="114300" distR="114300" simplePos="0" relativeHeight="251673600" behindDoc="0" locked="0" layoutInCell="1" allowOverlap="1">
                      <wp:simplePos x="0" y="0"/>
                      <wp:positionH relativeFrom="column">
                        <wp:posOffset>1828800</wp:posOffset>
                      </wp:positionH>
                      <wp:positionV relativeFrom="paragraph">
                        <wp:posOffset>45720</wp:posOffset>
                      </wp:positionV>
                      <wp:extent cx="109220" cy="109220"/>
                      <wp:effectExtent l="4445" t="4445" r="19685" b="19685"/>
                      <wp:wrapNone/>
                      <wp:docPr id="5" name="椭圆 100"/>
                      <wp:cNvGraphicFramePr/>
                      <a:graphic xmlns:a="http://schemas.openxmlformats.org/drawingml/2006/main">
                        <a:graphicData uri="http://schemas.microsoft.com/office/word/2010/wordprocessingShape">
                          <wps:wsp>
                            <wps:cNvSpPr/>
                            <wps:spPr>
                              <a:xfrm flipV="1">
                                <a:off x="3578225" y="4448810"/>
                                <a:ext cx="109220" cy="109220"/>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a:graphicData>
                      </a:graphic>
                    </wp:anchor>
                  </w:drawing>
                </mc:Choice>
                <mc:Fallback>
                  <w:pict>
                    <v:shape id="椭圆 100" o:spid="_x0000_s1026" o:spt="3" type="#_x0000_t3" style="position:absolute;left:0pt;flip:y;margin-left:144pt;margin-top:3.6pt;height:8.6pt;width:8.6pt;z-index:251673600;mso-width-relative:page;mso-height-relative:page;" fillcolor="#FFFFFF" filled="t" stroked="t" coordsize="21600,21600" o:gfxdata="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LxhwGdYAAAAIAQAADwAAAAAAAAABACAAAAAiAAAAZHJzL2Rvd25yZXYueG1sUEsBAhQAFAAAAAgA&#10;h07iQFeBx14nAgAAYQQAAA4AAAAAAAAAAQAgAAAAJQEAAGRycy9lMm9Eb2MueG1sUEsFBgAAAAAG&#10;AAYAWQEAAL4FAAAAAA==&#10;">
                      <v:fill on="t" focussize="0,0"/>
                      <v:stroke color="#000000" joinstyle="round"/>
                      <v:imagedata o:title=""/>
                      <o:lock v:ext="edit" aspectratio="f"/>
                    </v:shape>
                  </w:pict>
                </mc:Fallback>
              </mc:AlternateContent>
            </w:r>
            <w:r>
              <w:rPr>
                <w:sz w:val="21"/>
              </w:rPr>
              <mc:AlternateContent>
                <mc:Choice Requires="wps">
                  <w:drawing>
                    <wp:anchor distT="0" distB="0" distL="114300" distR="114300" simplePos="0" relativeHeight="251664384" behindDoc="0" locked="0" layoutInCell="1" allowOverlap="1">
                      <wp:simplePos x="0" y="0"/>
                      <wp:positionH relativeFrom="column">
                        <wp:posOffset>1758950</wp:posOffset>
                      </wp:positionH>
                      <wp:positionV relativeFrom="paragraph">
                        <wp:posOffset>175895</wp:posOffset>
                      </wp:positionV>
                      <wp:extent cx="2344420" cy="3970655"/>
                      <wp:effectExtent l="5080" t="4445" r="12700" b="6350"/>
                      <wp:wrapNone/>
                      <wp:docPr id="8" name="矩形 32"/>
                      <wp:cNvGraphicFramePr/>
                      <a:graphic xmlns:a="http://schemas.openxmlformats.org/drawingml/2006/main">
                        <a:graphicData uri="http://schemas.microsoft.com/office/word/2010/wordprocessingShape">
                          <wps:wsp>
                            <wps:cNvSpPr/>
                            <wps:spPr>
                              <a:xfrm flipV="1">
                                <a:off x="4489450" y="3997960"/>
                                <a:ext cx="2344420" cy="3970655"/>
                              </a:xfrm>
                              <a:prstGeom prst="rect">
                                <a:avLst/>
                              </a:prstGeom>
                              <a:noFill/>
                              <a:ln w="6350" cap="flat" cmpd="sng" algn="ctr">
                                <a:solidFill>
                                  <a:sysClr val="windowText" lastClr="000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32" o:spid="_x0000_s1026" o:spt="1" style="position:absolute;left:0pt;flip:y;margin-left:138.5pt;margin-top:13.85pt;height:312.65pt;width:184.6pt;z-index:251664384;v-text-anchor:middle;mso-width-relative:page;mso-height-relative:page;" filled="f" stroked="t" coordsize="21600,21600" o:gfxdata="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BrP5W52QAAAAoBAAAPAAAAAAAA&#10;AAEAIAAAACIAAABkcnMvZG93bnJldi54bWxQSwECFAAUAAAACACHTuJAHYD27YMCAADtBAAADgAA&#10;AAAAAAABACAAAAAoAQAAZHJzL2Uyb0RvYy54bWxQSwUGAAAAAAYABgBZAQAAHQYAAAAA&#10;">
                      <v:fill on="f" focussize="0,0"/>
                      <v:stroke weight="0.5pt" color="#000000 [3204]" joinstyle="round"/>
                      <v:imagedata o:title=""/>
                      <o:lock v:ext="edit" aspectratio="f"/>
                    </v:rect>
                  </w:pict>
                </mc:Fallback>
              </mc:AlternateContent>
            </w:r>
            <w:r>
              <w:rPr>
                <w:rFonts w:ascii="Times New Roman" w:hAnsi="Times New Roman" w:eastAsia="宋体" w:cs="Times New Roman"/>
                <w:sz w:val="21"/>
              </w:rPr>
              <mc:AlternateContent>
                <mc:Choice Requires="wpg">
                  <w:drawing>
                    <wp:anchor distT="0" distB="0" distL="114300" distR="114300" simplePos="0" relativeHeight="251662336" behindDoc="0" locked="0" layoutInCell="1" allowOverlap="1">
                      <wp:simplePos x="0" y="0"/>
                      <wp:positionH relativeFrom="column">
                        <wp:posOffset>5112385</wp:posOffset>
                      </wp:positionH>
                      <wp:positionV relativeFrom="paragraph">
                        <wp:posOffset>36195</wp:posOffset>
                      </wp:positionV>
                      <wp:extent cx="344805" cy="609600"/>
                      <wp:effectExtent l="0" t="0" r="50800" b="0"/>
                      <wp:wrapNone/>
                      <wp:docPr id="3" name="组合 90"/>
                      <wp:cNvGraphicFramePr/>
                      <a:graphic xmlns:a="http://schemas.openxmlformats.org/drawingml/2006/main">
                        <a:graphicData uri="http://schemas.microsoft.com/office/word/2010/wordprocessingGroup">
                          <wpg:wgp>
                            <wpg:cNvGrpSpPr/>
                            <wpg:grpSpPr>
                              <a:xfrm rot="0">
                                <a:off x="5937885" y="5841365"/>
                                <a:ext cx="344805" cy="609600"/>
                                <a:chOff x="13781" y="190531"/>
                                <a:chExt cx="543" cy="960"/>
                              </a:xfrm>
                            </wpg:grpSpPr>
                            <wps:wsp>
                              <wps:cNvPr id="7" name="直线 146"/>
                              <wps:cNvCnPr/>
                              <wps:spPr>
                                <a:xfrm flipV="1">
                                  <a:off x="14322" y="190531"/>
                                  <a:ext cx="2" cy="960"/>
                                </a:xfrm>
                                <a:prstGeom prst="line">
                                  <a:avLst/>
                                </a:prstGeom>
                                <a:ln w="9525" cap="flat" cmpd="sng">
                                  <a:solidFill>
                                    <a:srgbClr val="000000"/>
                                  </a:solidFill>
                                  <a:prstDash val="solid"/>
                                  <a:headEnd type="none" w="med" len="med"/>
                                  <a:tailEnd type="arrow" w="med" len="med"/>
                                </a:ln>
                              </wps:spPr>
                              <wps:bodyPr/>
                            </wps:wsp>
                            <wps:wsp>
                              <wps:cNvPr id="10" name="文本框 148"/>
                              <wps:cNvSpPr txBox="1"/>
                              <wps:spPr>
                                <a:xfrm>
                                  <a:off x="13781" y="190797"/>
                                  <a:ext cx="456" cy="408"/>
                                </a:xfrm>
                                <a:prstGeom prst="rect">
                                  <a:avLst/>
                                </a:prstGeom>
                                <a:noFill/>
                                <a:ln>
                                  <a:noFill/>
                                </a:ln>
                              </wps:spPr>
                              <wps:txbx>
                                <w:txbxContent>
                                  <w:p w14:paraId="536485A1">
                                    <w:pPr>
                                      <w:rPr>
                                        <w:rFonts w:ascii="Times New Roman" w:hAnsi="Times New Roman" w:eastAsia="宋体" w:cs="Times New Roman"/>
                                      </w:rPr>
                                    </w:pPr>
                                    <w:r>
                                      <w:rPr>
                                        <w:rFonts w:hint="eastAsia" w:ascii="Times New Roman" w:hAnsi="Times New Roman" w:eastAsia="宋体" w:cs="Times New Roman"/>
                                      </w:rPr>
                                      <w:t>N</w:t>
                                    </w:r>
                                  </w:p>
                                </w:txbxContent>
                              </wps:txbx>
                              <wps:bodyPr vert="horz" wrap="square" anchor="t" anchorCtr="0" upright="1"/>
                            </wps:wsp>
                          </wpg:wgp>
                        </a:graphicData>
                      </a:graphic>
                    </wp:anchor>
                  </w:drawing>
                </mc:Choice>
                <mc:Fallback>
                  <w:pict>
                    <v:group id="组合 90" o:spid="_x0000_s1026" o:spt="203" style="position:absolute;left:0pt;margin-left:402.55pt;margin-top:2.85pt;height:48pt;width:27.15pt;z-index:251662336;mso-width-relative:page;mso-height-relative:page;" coordorigin="13781,190531" coordsize="543,960" o:gfxdata="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">
                      <o:lock v:ext="edit" aspectratio="f"/>
                      <v:line id="直线 146" o:spid="_x0000_s1026" o:spt="20" style="position:absolute;left:14322;top:190531;flip:y;height:960;width:2;" filled="f" stroked="t" coordsize="21600,21600" o:gfxdata="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Bebkq8AAAA&#10;2gAAAA8AAAAAAAAAAQAgAAAAIgAAAGRycy9kb3ducmV2LnhtbFBLAQIUABQAAAAIAIdO4kAzLwWe&#10;OwAAADkAAAAQAAAAAAAAAAEAIAAAAAsBAABkcnMvc2hhcGV4bWwueG1sUEsFBgAAAAAGAAYAWwEA&#10;ALUDAAAAAA==&#10;">
                        <v:fill on="f" focussize="0,0"/>
                        <v:stroke color="#000000" joinstyle="round" endarrow="open"/>
                        <v:imagedata o:title=""/>
                        <o:lock v:ext="edit" aspectratio="f"/>
                      </v:line>
                      <v:shape id="文本框 148" o:spid="_x0000_s1026" o:spt="202" type="#_x0000_t202" style="position:absolute;left:13781;top:190797;height:408;width:456;" filled="f" stroked="f" coordsize="21600,21600" o:gfxdata="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Ds4b2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536485A1">
                              <w:pPr>
                                <w:rPr>
                                  <w:rFonts w:ascii="Times New Roman" w:hAnsi="Times New Roman" w:eastAsia="宋体" w:cs="Times New Roman"/>
                                </w:rPr>
                              </w:pPr>
                              <w:r>
                                <w:rPr>
                                  <w:rFonts w:hint="eastAsia" w:ascii="Times New Roman" w:hAnsi="Times New Roman" w:eastAsia="宋体" w:cs="Times New Roman"/>
                                </w:rPr>
                                <w:t>N</w:t>
                              </w:r>
                            </w:p>
                          </w:txbxContent>
                        </v:textbox>
                      </v:shape>
                    </v:group>
                  </w:pict>
                </mc:Fallback>
              </mc:AlternateContent>
            </w:r>
          </w:p>
          <w:p w14:paraId="59E03488">
            <w:pPr>
              <w:spacing w:line="240" w:lineRule="auto"/>
              <w:rPr>
                <w:rFonts w:ascii="Times New Roman" w:hAnsi="Times New Roman" w:eastAsia="宋体" w:cs="Times New Roman"/>
              </w:rPr>
            </w:pPr>
          </w:p>
          <w:p w14:paraId="7C0BDDCB">
            <w:pPr>
              <w:spacing w:line="240" w:lineRule="auto"/>
              <w:rPr>
                <w:rFonts w:ascii="Times New Roman" w:hAnsi="Times New Roman" w:eastAsia="宋体" w:cs="Times New Roman"/>
              </w:rPr>
            </w:pPr>
          </w:p>
          <w:p w14:paraId="5C32ADF8">
            <w:pPr>
              <w:spacing w:line="240" w:lineRule="auto"/>
              <w:rPr>
                <w:rFonts w:ascii="Times New Roman" w:hAnsi="Times New Roman" w:eastAsia="宋体" w:cs="Times New Roman"/>
              </w:rPr>
            </w:pPr>
            <w:r>
              <w:rPr>
                <w:sz w:val="21"/>
              </w:rPr>
              <mc:AlternateContent>
                <mc:Choice Requires="wpg">
                  <w:drawing>
                    <wp:anchor distT="0" distB="0" distL="114300" distR="114300" simplePos="0" relativeHeight="251667456" behindDoc="0" locked="0" layoutInCell="1" allowOverlap="1">
                      <wp:simplePos x="0" y="0"/>
                      <wp:positionH relativeFrom="column">
                        <wp:posOffset>2235200</wp:posOffset>
                      </wp:positionH>
                      <wp:positionV relativeFrom="paragraph">
                        <wp:posOffset>73025</wp:posOffset>
                      </wp:positionV>
                      <wp:extent cx="1372870" cy="2865755"/>
                      <wp:effectExtent l="4445" t="4445" r="13335" b="6350"/>
                      <wp:wrapNone/>
                      <wp:docPr id="4" name="组合 4"/>
                      <wp:cNvGraphicFramePr/>
                      <a:graphic xmlns:a="http://schemas.openxmlformats.org/drawingml/2006/main">
                        <a:graphicData uri="http://schemas.microsoft.com/office/word/2010/wordprocessingGroup">
                          <wpg:wgp>
                            <wpg:cNvGrpSpPr/>
                            <wpg:grpSpPr>
                              <a:xfrm rot="0">
                                <a:off x="2936875" y="4578985"/>
                                <a:ext cx="1372870" cy="2865755"/>
                                <a:chOff x="9314" y="174012"/>
                                <a:chExt cx="2162" cy="4513"/>
                              </a:xfrm>
                            </wpg:grpSpPr>
                            <wps:wsp>
                              <wps:cNvPr id="2" name="矩形 32"/>
                              <wps:cNvSpPr/>
                              <wps:spPr>
                                <a:xfrm flipV="1">
                                  <a:off x="9314" y="174012"/>
                                  <a:ext cx="2162" cy="4513"/>
                                </a:xfrm>
                                <a:prstGeom prst="rect">
                                  <a:avLst/>
                                </a:prstGeom>
                                <a:noFill/>
                                <a:ln w="6350" cap="flat" cmpd="sng" algn="ctr">
                                  <a:solidFill>
                                    <a:sysClr val="windowText" lastClr="000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9" name="文本框 201"/>
                              <wps:cNvSpPr txBox="1"/>
                              <wps:spPr>
                                <a:xfrm rot="10800000" flipV="1">
                                  <a:off x="9646" y="176310"/>
                                  <a:ext cx="1651" cy="85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0F8D4E">
                                    <w:pPr>
                                      <w:jc w:val="center"/>
                                      <w:rPr>
                                        <w:rFonts w:hint="default" w:ascii="Times New Roman" w:hAnsi="Times New Roman" w:eastAsia="宋体" w:cs="Times New Roman"/>
                                        <w:lang w:val="en-US" w:eastAsia="zh-CN"/>
                                      </w:rPr>
                                    </w:pPr>
                                    <w:r>
                                      <w:rPr>
                                        <w:rFonts w:hint="eastAsia" w:ascii="Times New Roman" w:hAnsi="Times New Roman" w:eastAsia="宋体" w:cs="Times New Roman"/>
                                        <w:color w:val="000000"/>
                                        <w:szCs w:val="21"/>
                                        <w:lang w:eastAsia="zh-CN"/>
                                      </w:rPr>
                                      <w:t>长治市长信轧钢有限公司</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76pt;margin-top:5.75pt;height:225.65pt;width:108.1pt;z-index:251667456;mso-width-relative:page;mso-height-relative:page;" coordorigin="9314,174012" coordsize="2162,4513" o:gfxdata="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">
                      <o:lock v:ext="edit" aspectratio="f"/>
                      <v:rect id="矩形 32" o:spid="_x0000_s1026" o:spt="1" style="position:absolute;left:9314;top:174012;flip:y;height:4513;width:2162;v-text-anchor:middle;" filled="f" stroked="t" coordsize="21600,21600" o:gfxdata="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Pz8VvQAA&#10;ANoAAAAPAAAAAAAAAAEAIAAAACIAAABkcnMvZG93bnJldi54bWxQSwECFAAUAAAACACHTuJAMy8F&#10;njsAAAA5AAAAEAAAAAAAAAABACAAAAAMAQAAZHJzL3NoYXBleG1sLnhtbFBLBQYAAAAABgAGAFsB&#10;AAC2AwAAAAA=&#10;">
                        <v:fill on="f" focussize="0,0"/>
                        <v:stroke weight="0.5pt" color="#000000 [3204]" joinstyle="round"/>
                        <v:imagedata o:title=""/>
                        <o:lock v:ext="edit" aspectratio="f"/>
                      </v:rect>
                      <v:shape id="文本框 201" o:spid="_x0000_s1026" o:spt="202" type="#_x0000_t202" style="position:absolute;left:9646;top:176310;flip:y;height:856;width:1651;rotation:11796480f;" filled="f" stroked="f" coordsize="21600,21600" o:gfxdata="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5EyFG8AAAA&#10;2g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14:paraId="0A0F8D4E">
                              <w:pPr>
                                <w:jc w:val="center"/>
                                <w:rPr>
                                  <w:rFonts w:hint="default" w:ascii="Times New Roman" w:hAnsi="Times New Roman" w:eastAsia="宋体" w:cs="Times New Roman"/>
                                  <w:lang w:val="en-US" w:eastAsia="zh-CN"/>
                                </w:rPr>
                              </w:pPr>
                              <w:r>
                                <w:rPr>
                                  <w:rFonts w:hint="eastAsia" w:ascii="Times New Roman" w:hAnsi="Times New Roman" w:eastAsia="宋体" w:cs="Times New Roman"/>
                                  <w:color w:val="000000"/>
                                  <w:szCs w:val="21"/>
                                  <w:lang w:eastAsia="zh-CN"/>
                                </w:rPr>
                                <w:t>长治市长信轧钢有限公司</w:t>
                              </w:r>
                            </w:p>
                          </w:txbxContent>
                        </v:textbox>
                      </v:shape>
                    </v:group>
                  </w:pict>
                </mc:Fallback>
              </mc:AlternateContent>
            </w:r>
          </w:p>
          <w:p w14:paraId="4A7B6A35">
            <w:pPr>
              <w:spacing w:line="240" w:lineRule="auto"/>
              <w:rPr>
                <w:rFonts w:ascii="Times New Roman" w:hAnsi="Times New Roman" w:eastAsia="宋体" w:cs="Times New Roman"/>
              </w:rPr>
            </w:pPr>
          </w:p>
          <w:p w14:paraId="54D63100">
            <w:pPr>
              <w:spacing w:line="240" w:lineRule="auto"/>
              <w:rPr>
                <w:rFonts w:ascii="Times New Roman" w:hAnsi="Times New Roman" w:eastAsia="宋体" w:cs="Times New Roman"/>
              </w:rPr>
            </w:pPr>
          </w:p>
          <w:p w14:paraId="728AA1F7">
            <w:pPr>
              <w:spacing w:line="240" w:lineRule="auto"/>
              <w:rPr>
                <w:rFonts w:ascii="Times New Roman" w:hAnsi="Times New Roman" w:eastAsia="宋体" w:cs="Times New Roman"/>
              </w:rPr>
            </w:pPr>
          </w:p>
          <w:p w14:paraId="42C02633">
            <w:pPr>
              <w:spacing w:line="240" w:lineRule="auto"/>
              <w:rPr>
                <w:rFonts w:ascii="Times New Roman" w:hAnsi="Times New Roman" w:eastAsia="宋体" w:cs="Times New Roman"/>
              </w:rPr>
            </w:pPr>
          </w:p>
          <w:p w14:paraId="1B306604">
            <w:pPr>
              <w:spacing w:line="240" w:lineRule="auto"/>
              <w:rPr>
                <w:rFonts w:ascii="Times New Roman" w:hAnsi="Times New Roman" w:eastAsia="宋体" w:cs="Times New Roman"/>
              </w:rPr>
            </w:pPr>
            <w:r>
              <w:rPr>
                <w:sz w:val="21"/>
              </w:rPr>
              <mc:AlternateContent>
                <mc:Choice Requires="wpg">
                  <w:drawing>
                    <wp:anchor distT="0" distB="0" distL="114300" distR="114300" simplePos="0" relativeHeight="251670528" behindDoc="0" locked="0" layoutInCell="1" allowOverlap="1">
                      <wp:simplePos x="0" y="0"/>
                      <wp:positionH relativeFrom="column">
                        <wp:posOffset>3187700</wp:posOffset>
                      </wp:positionH>
                      <wp:positionV relativeFrom="paragraph">
                        <wp:posOffset>5715</wp:posOffset>
                      </wp:positionV>
                      <wp:extent cx="507365" cy="323850"/>
                      <wp:effectExtent l="0" t="0" r="2540" b="0"/>
                      <wp:wrapNone/>
                      <wp:docPr id="11" name="组合 11"/>
                      <wp:cNvGraphicFramePr/>
                      <a:graphic xmlns:a="http://schemas.openxmlformats.org/drawingml/2006/main">
                        <a:graphicData uri="http://schemas.microsoft.com/office/word/2010/wordprocessingGroup">
                          <wpg:wgp>
                            <wpg:cNvGrpSpPr/>
                            <wpg:grpSpPr>
                              <a:xfrm rot="0" flipH="1">
                                <a:off x="3889375" y="5524500"/>
                                <a:ext cx="507365" cy="323850"/>
                                <a:chOff x="8024" y="294273"/>
                                <a:chExt cx="799" cy="510"/>
                              </a:xfrm>
                            </wpg:grpSpPr>
                            <wpg:grpSp>
                              <wpg:cNvPr id="12" name="组合 735"/>
                              <wpg:cNvGrpSpPr/>
                              <wpg:grpSpPr>
                                <a:xfrm>
                                  <a:off x="8024" y="294400"/>
                                  <a:ext cx="211" cy="240"/>
                                  <a:chOff x="6885" y="294310"/>
                                  <a:chExt cx="360" cy="240"/>
                                </a:xfrm>
                              </wpg:grpSpPr>
                              <wps:wsp>
                                <wps:cNvPr id="13" name="直接连接符 731"/>
                                <wps:cNvCnPr/>
                                <wps:spPr>
                                  <a:xfrm>
                                    <a:off x="6885" y="294310"/>
                                    <a:ext cx="360" cy="0"/>
                                  </a:xfrm>
                                  <a:prstGeom prst="line">
                                    <a:avLst/>
                                  </a:prstGeom>
                                  <a:noFill/>
                                  <a:ln w="9525" cap="flat" cmpd="sng" algn="ctr">
                                    <a:solidFill>
                                      <a:sysClr val="windowText" lastClr="000000"/>
                                    </a:solidFill>
                                    <a:prstDash val="solid"/>
                                  </a:ln>
                                  <a:effectLst/>
                                </wps:spPr>
                                <wps:style>
                                  <a:lnRef idx="2">
                                    <a:schemeClr val="accent1"/>
                                  </a:lnRef>
                                  <a:fillRef idx="0">
                                    <a:srgbClr val="FFFFFF"/>
                                  </a:fillRef>
                                  <a:effectRef idx="0">
                                    <a:srgbClr val="FFFFFF"/>
                                  </a:effectRef>
                                  <a:fontRef idx="minor">
                                    <a:schemeClr val="tx1"/>
                                  </a:fontRef>
                                </wps:style>
                                <wps:bodyPr/>
                              </wps:wsp>
                              <wps:wsp>
                                <wps:cNvPr id="14" name="直接连接符 732"/>
                                <wps:cNvCnPr/>
                                <wps:spPr>
                                  <a:xfrm>
                                    <a:off x="6885" y="294550"/>
                                    <a:ext cx="360" cy="0"/>
                                  </a:xfrm>
                                  <a:prstGeom prst="line">
                                    <a:avLst/>
                                  </a:prstGeom>
                                  <a:noFill/>
                                  <a:ln w="9525" cap="flat" cmpd="sng" algn="ctr">
                                    <a:solidFill>
                                      <a:sysClr val="windowText" lastClr="000000"/>
                                    </a:solidFill>
                                    <a:prstDash val="solid"/>
                                  </a:ln>
                                  <a:effectLst/>
                                </wps:spPr>
                                <wps:style>
                                  <a:lnRef idx="2">
                                    <a:schemeClr val="accent1"/>
                                  </a:lnRef>
                                  <a:fillRef idx="0">
                                    <a:srgbClr val="FFFFFF"/>
                                  </a:fillRef>
                                  <a:effectRef idx="0">
                                    <a:srgbClr val="FFFFFF"/>
                                  </a:effectRef>
                                  <a:fontRef idx="minor">
                                    <a:schemeClr val="tx1"/>
                                  </a:fontRef>
                                </wps:style>
                                <wps:bodyPr/>
                              </wps:wsp>
                            </wpg:grpSp>
                            <wps:wsp>
                              <wps:cNvPr id="20" name="文本框 201"/>
                              <wps:cNvSpPr txBox="1"/>
                              <wps:spPr>
                                <a:xfrm>
                                  <a:off x="8025" y="294273"/>
                                  <a:ext cx="798" cy="5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5B85999">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大门</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flip:x;margin-left:251pt;margin-top:0.45pt;height:25.5pt;width:39.95pt;z-index:251670528;mso-width-relative:page;mso-height-relative:page;" coordorigin="8024,294273" coordsize="799,510" o:gfxdata="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">
                      <o:lock v:ext="edit" aspectratio="f"/>
                      <v:group id="组合 735" o:spid="_x0000_s1026" o:spt="203" style="position:absolute;left:8024;top:294400;height:240;width:211;" coordorigin="6885,294310" coordsize="360,240"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line id="直接连接符 731" o:spid="_x0000_s1026" o:spt="20" style="position:absolute;left:6885;top:294310;height:0;width:360;" filled="f" stroked="t" coordsize="21600,21600" o:gfxdata="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fuTt+8AAAA&#10;2wAAAA8AAAAAAAAAAQAgAAAAIgAAAGRycy9kb3ducmV2LnhtbFBLAQIUABQAAAAIAIdO4kAzLwWe&#10;OwAAADkAAAAQAAAAAAAAAAEAIAAAAAsBAABkcnMvc2hhcGV4bWwueG1sUEsFBgAAAAAGAAYAWwEA&#10;ALUDAAAAAA==&#10;">
                          <v:fill on="f" focussize="0,0"/>
                          <v:stroke color="#000000 [3204]" joinstyle="round"/>
                          <v:imagedata o:title=""/>
                          <o:lock v:ext="edit" aspectratio="f"/>
                        </v:line>
                        <v:line id="直接连接符 732" o:spid="_x0000_s1026" o:spt="20" style="position:absolute;left:6885;top:294550;height:0;width:360;" filled="f" stroked="t" coordsize="21600,21600" o:gfxdata="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gH1qu8AAAA&#10;2wAAAA8AAAAAAAAAAQAgAAAAIgAAAGRycy9kb3ducmV2LnhtbFBLAQIUABQAAAAIAIdO4kAzLwWe&#10;OwAAADkAAAAQAAAAAAAAAAEAIAAAAAsBAABkcnMvc2hhcGV4bWwueG1sUEsFBgAAAAAGAAYAWwEA&#10;ALUDAAAAAA==&#10;">
                          <v:fill on="f" focussize="0,0"/>
                          <v:stroke color="#000000 [3204]" joinstyle="round"/>
                          <v:imagedata o:title=""/>
                          <o:lock v:ext="edit" aspectratio="f"/>
                        </v:line>
                      </v:group>
                      <v:shape id="文本框 201" o:spid="_x0000_s1026" o:spt="202" type="#_x0000_t202" style="position:absolute;left:8025;top:294273;height:511;width:798;" filled="f" stroked="f" coordsize="21600,21600" o:gfxdata="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FSIM9ugAAANsA&#10;AAAPAAAAAAAAAAEAIAAAACIAAABkcnMvZG93bnJldi54bWxQSwECFAAUAAAACACHTuJAMy8FnjsA&#10;AAA5AAAAEAAAAAAAAAABACAAAAAJAQAAZHJzL3NoYXBleG1sLnhtbFBLBQYAAAAABgAGAFsBAACz&#10;AwAAAAA=&#10;">
                        <v:fill on="f" focussize="0,0"/>
                        <v:stroke on="f" weight="0.5pt"/>
                        <v:imagedata o:title=""/>
                        <o:lock v:ext="edit" aspectratio="f"/>
                        <v:textbox>
                          <w:txbxContent>
                            <w:p w14:paraId="45B85999">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大门</w:t>
                              </w:r>
                            </w:p>
                          </w:txbxContent>
                        </v:textbox>
                      </v:shape>
                    </v:group>
                  </w:pict>
                </mc:Fallback>
              </mc:AlternateContent>
            </w:r>
          </w:p>
          <w:p w14:paraId="36E32CDE">
            <w:pPr>
              <w:spacing w:line="240" w:lineRule="auto"/>
              <w:rPr>
                <w:rFonts w:ascii="Times New Roman" w:hAnsi="Times New Roman" w:eastAsia="宋体" w:cs="Times New Roman"/>
              </w:rPr>
            </w:pPr>
            <w:r>
              <w:rPr>
                <w:sz w:val="21"/>
              </w:rPr>
              <mc:AlternateContent>
                <mc:Choice Requires="wpg">
                  <w:drawing>
                    <wp:anchor distT="0" distB="0" distL="114300" distR="114300" simplePos="0" relativeHeight="251668480" behindDoc="0" locked="0" layoutInCell="1" allowOverlap="1">
                      <wp:simplePos x="0" y="0"/>
                      <wp:positionH relativeFrom="column">
                        <wp:posOffset>2187575</wp:posOffset>
                      </wp:positionH>
                      <wp:positionV relativeFrom="paragraph">
                        <wp:posOffset>22225</wp:posOffset>
                      </wp:positionV>
                      <wp:extent cx="507365" cy="323850"/>
                      <wp:effectExtent l="0" t="0" r="0" b="0"/>
                      <wp:wrapNone/>
                      <wp:docPr id="19" name="组合 19"/>
                      <wp:cNvGraphicFramePr/>
                      <a:graphic xmlns:a="http://schemas.openxmlformats.org/drawingml/2006/main">
                        <a:graphicData uri="http://schemas.microsoft.com/office/word/2010/wordprocessingGroup">
                          <wpg:wgp>
                            <wpg:cNvGrpSpPr/>
                            <wpg:grpSpPr>
                              <a:xfrm rot="0">
                                <a:off x="2889250" y="5743575"/>
                                <a:ext cx="507365" cy="323850"/>
                                <a:chOff x="8024" y="294273"/>
                                <a:chExt cx="799" cy="510"/>
                              </a:xfrm>
                            </wpg:grpSpPr>
                            <wpg:grpSp>
                              <wpg:cNvPr id="21" name="组合 735"/>
                              <wpg:cNvGrpSpPr/>
                              <wpg:grpSpPr>
                                <a:xfrm>
                                  <a:off x="8024" y="294400"/>
                                  <a:ext cx="211" cy="240"/>
                                  <a:chOff x="6885" y="294310"/>
                                  <a:chExt cx="360" cy="240"/>
                                </a:xfrm>
                              </wpg:grpSpPr>
                              <wps:wsp>
                                <wps:cNvPr id="731" name="直接连接符 731"/>
                                <wps:cNvCnPr/>
                                <wps:spPr>
                                  <a:xfrm>
                                    <a:off x="6885" y="294310"/>
                                    <a:ext cx="360" cy="0"/>
                                  </a:xfrm>
                                  <a:prstGeom prst="line">
                                    <a:avLst/>
                                  </a:prstGeom>
                                  <a:noFill/>
                                  <a:ln w="9525" cap="flat" cmpd="sng" algn="ctr">
                                    <a:solidFill>
                                      <a:sysClr val="windowText" lastClr="000000"/>
                                    </a:solidFill>
                                    <a:prstDash val="solid"/>
                                  </a:ln>
                                  <a:effectLst/>
                                </wps:spPr>
                                <wps:style>
                                  <a:lnRef idx="2">
                                    <a:schemeClr val="accent1"/>
                                  </a:lnRef>
                                  <a:fillRef idx="0">
                                    <a:srgbClr val="FFFFFF"/>
                                  </a:fillRef>
                                  <a:effectRef idx="0">
                                    <a:srgbClr val="FFFFFF"/>
                                  </a:effectRef>
                                  <a:fontRef idx="minor">
                                    <a:schemeClr val="tx1"/>
                                  </a:fontRef>
                                </wps:style>
                                <wps:bodyPr/>
                              </wps:wsp>
                              <wps:wsp>
                                <wps:cNvPr id="732" name="直接连接符 732"/>
                                <wps:cNvCnPr/>
                                <wps:spPr>
                                  <a:xfrm>
                                    <a:off x="6885" y="294550"/>
                                    <a:ext cx="360" cy="0"/>
                                  </a:xfrm>
                                  <a:prstGeom prst="line">
                                    <a:avLst/>
                                  </a:prstGeom>
                                  <a:noFill/>
                                  <a:ln w="9525" cap="flat" cmpd="sng" algn="ctr">
                                    <a:solidFill>
                                      <a:sysClr val="windowText" lastClr="000000"/>
                                    </a:solidFill>
                                    <a:prstDash val="solid"/>
                                  </a:ln>
                                  <a:effectLst/>
                                </wps:spPr>
                                <wps:style>
                                  <a:lnRef idx="2">
                                    <a:schemeClr val="accent1"/>
                                  </a:lnRef>
                                  <a:fillRef idx="0">
                                    <a:srgbClr val="FFFFFF"/>
                                  </a:fillRef>
                                  <a:effectRef idx="0">
                                    <a:srgbClr val="FFFFFF"/>
                                  </a:effectRef>
                                  <a:fontRef idx="minor">
                                    <a:schemeClr val="tx1"/>
                                  </a:fontRef>
                                </wps:style>
                                <wps:bodyPr/>
                              </wps:wsp>
                            </wpg:grpSp>
                            <wps:wsp>
                              <wps:cNvPr id="733" name="文本框 201"/>
                              <wps:cNvSpPr txBox="1"/>
                              <wps:spPr>
                                <a:xfrm>
                                  <a:off x="8025" y="294273"/>
                                  <a:ext cx="798" cy="5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AB55D4">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大门</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72.25pt;margin-top:1.75pt;height:25.5pt;width:39.95pt;z-index:251668480;mso-width-relative:page;mso-height-relative:page;" coordorigin="8024,294273" coordsize="799,510" o:gfxdata="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">
                      <o:lock v:ext="edit" aspectratio="f"/>
                      <v:group id="组合 735" o:spid="_x0000_s1026" o:spt="203" style="position:absolute;left:8024;top:294400;height:240;width:211;" coordorigin="6885,294310" coordsize="360,240" o:gfxdata="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Uy7+M70AAADbAAAADwAAAAAAAAABACAAAAAiAAAAZHJzL2Rvd25yZXYueG1s&#10;UEsBAhQAFAAAAAgAh07iQDMvBZ47AAAAOQAAABUAAAAAAAAAAQAgAAAADAEAAGRycy9ncm91cHNo&#10;YXBleG1sLnhtbFBLBQYAAAAABgAGAGABAADJAwAAAAA=&#10;">
                        <o:lock v:ext="edit" aspectratio="f"/>
                        <v:line id="_x0000_s1026" o:spid="_x0000_s1026" o:spt="20" style="position:absolute;left:6885;top:294310;height:0;width:360;" filled="f" stroked="t" coordsize="21600,21600" o:gfxdata="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zljT5vQAA&#10;ANwAAAAPAAAAAAAAAAEAIAAAACIAAABkcnMvZG93bnJldi54bWxQSwECFAAUAAAACACHTuJAMy8F&#10;njsAAAA5AAAAEAAAAAAAAAABACAAAAAMAQAAZHJzL3NoYXBleG1sLnhtbFBLBQYAAAAABgAGAFsB&#10;AAC2AwAAAAA=&#10;">
                          <v:fill on="f" focussize="0,0"/>
                          <v:stroke color="#000000 [3204]" joinstyle="round"/>
                          <v:imagedata o:title=""/>
                          <o:lock v:ext="edit" aspectratio="f"/>
                        </v:line>
                        <v:line id="_x0000_s1026" o:spid="_x0000_s1026" o:spt="20" style="position:absolute;left:6885;top:294550;height:0;width:360;" filled="f" stroked="t" coordsize="21600,21600" o:gfxdata="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RKqOvQAA&#10;ANwAAAAPAAAAAAAAAAEAIAAAACIAAABkcnMvZG93bnJldi54bWxQSwECFAAUAAAACACHTuJAMy8F&#10;njsAAAA5AAAAEAAAAAAAAAABACAAAAAMAQAAZHJzL3NoYXBleG1sLnhtbFBLBQYAAAAABgAGAFsB&#10;AAC2AwAAAAA=&#10;">
                          <v:fill on="f" focussize="0,0"/>
                          <v:stroke color="#000000 [3204]" joinstyle="round"/>
                          <v:imagedata o:title=""/>
                          <o:lock v:ext="edit" aspectratio="f"/>
                        </v:line>
                      </v:group>
                      <v:shape id="文本框 201" o:spid="_x0000_s1026" o:spt="202" type="#_x0000_t202" style="position:absolute;left:8025;top:294273;height:511;width:798;" filled="f" stroked="f" coordsize="21600,21600" o:gfxdata="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Jz+b&#10;vMEAAADcAAAADwAAAAAAAAABACAAAAAiAAAAZHJzL2Rvd25yZXYueG1sUEsBAhQAFAAAAAgAh07i&#10;QDMvBZ47AAAAOQAAABAAAAAAAAAAAQAgAAAAEAEAAGRycy9zaGFwZXhtbC54bWxQSwUGAAAAAAYA&#10;BgBbAQAAugMAAAAA&#10;">
                        <v:fill on="f" focussize="0,0"/>
                        <v:stroke on="f" weight="0.5pt"/>
                        <v:imagedata o:title=""/>
                        <o:lock v:ext="edit" aspectratio="f"/>
                        <v:textbox>
                          <w:txbxContent>
                            <w:p w14:paraId="33AB55D4">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大门</w:t>
                              </w:r>
                            </w:p>
                          </w:txbxContent>
                        </v:textbox>
                      </v:shape>
                    </v:group>
                  </w:pict>
                </mc:Fallback>
              </mc:AlternateContent>
            </w:r>
          </w:p>
          <w:p w14:paraId="4AEF4527">
            <w:pPr>
              <w:spacing w:line="240" w:lineRule="auto"/>
              <w:rPr>
                <w:rFonts w:ascii="Times New Roman" w:hAnsi="Times New Roman" w:eastAsia="宋体" w:cs="Times New Roman"/>
              </w:rPr>
            </w:pPr>
          </w:p>
          <w:p w14:paraId="0755DB94">
            <w:pPr>
              <w:spacing w:line="240" w:lineRule="auto"/>
              <w:rPr>
                <w:rFonts w:ascii="Times New Roman" w:hAnsi="Times New Roman" w:eastAsia="宋体" w:cs="Times New Roman"/>
              </w:rPr>
            </w:pPr>
          </w:p>
          <w:p w14:paraId="3DD07A8F">
            <w:pPr>
              <w:spacing w:line="240" w:lineRule="auto"/>
              <w:jc w:val="left"/>
              <w:rPr>
                <w:rFonts w:ascii="Times New Roman" w:hAnsi="Times New Roman" w:eastAsia="宋体" w:cs="Times New Roman"/>
                <w:szCs w:val="21"/>
              </w:rPr>
            </w:pPr>
          </w:p>
          <w:p w14:paraId="0BBC9E11">
            <w:pPr>
              <w:spacing w:line="240" w:lineRule="auto"/>
              <w:jc w:val="left"/>
              <w:rPr>
                <w:rFonts w:ascii="Times New Roman" w:hAnsi="Times New Roman" w:eastAsia="宋体" w:cs="Times New Roman"/>
                <w:szCs w:val="21"/>
              </w:rPr>
            </w:pPr>
            <w:r>
              <w:rPr>
                <w:sz w:val="21"/>
              </w:rPr>
              <mc:AlternateContent>
                <mc:Choice Requires="wpg">
                  <w:drawing>
                    <wp:anchor distT="0" distB="0" distL="114300" distR="114300" simplePos="0" relativeHeight="251669504" behindDoc="0" locked="0" layoutInCell="1" allowOverlap="1">
                      <wp:simplePos x="0" y="0"/>
                      <wp:positionH relativeFrom="column">
                        <wp:posOffset>2187575</wp:posOffset>
                      </wp:positionH>
                      <wp:positionV relativeFrom="paragraph">
                        <wp:posOffset>145415</wp:posOffset>
                      </wp:positionV>
                      <wp:extent cx="507365" cy="323850"/>
                      <wp:effectExtent l="0" t="0" r="0" b="0"/>
                      <wp:wrapNone/>
                      <wp:docPr id="26" name="组合 26"/>
                      <wp:cNvGraphicFramePr/>
                      <a:graphic xmlns:a="http://schemas.openxmlformats.org/drawingml/2006/main">
                        <a:graphicData uri="http://schemas.microsoft.com/office/word/2010/wordprocessingGroup">
                          <wpg:wgp>
                            <wpg:cNvGrpSpPr/>
                            <wpg:grpSpPr>
                              <a:xfrm rot="0">
                                <a:off x="2889250" y="6677025"/>
                                <a:ext cx="507365" cy="323850"/>
                                <a:chOff x="8024" y="294273"/>
                                <a:chExt cx="799" cy="510"/>
                              </a:xfrm>
                            </wpg:grpSpPr>
                            <wpg:grpSp>
                              <wpg:cNvPr id="28" name="组合 735"/>
                              <wpg:cNvGrpSpPr/>
                              <wpg:grpSpPr>
                                <a:xfrm>
                                  <a:off x="8024" y="294400"/>
                                  <a:ext cx="211" cy="240"/>
                                  <a:chOff x="6885" y="294310"/>
                                  <a:chExt cx="360" cy="240"/>
                                </a:xfrm>
                              </wpg:grpSpPr>
                              <wps:wsp>
                                <wps:cNvPr id="29" name="直接连接符 731"/>
                                <wps:cNvCnPr/>
                                <wps:spPr>
                                  <a:xfrm>
                                    <a:off x="6885" y="294310"/>
                                    <a:ext cx="360" cy="0"/>
                                  </a:xfrm>
                                  <a:prstGeom prst="line">
                                    <a:avLst/>
                                  </a:prstGeom>
                                  <a:noFill/>
                                  <a:ln w="9525" cap="flat" cmpd="sng" algn="ctr">
                                    <a:solidFill>
                                      <a:sysClr val="windowText" lastClr="000000"/>
                                    </a:solidFill>
                                    <a:prstDash val="solid"/>
                                  </a:ln>
                                  <a:effectLst/>
                                </wps:spPr>
                                <wps:style>
                                  <a:lnRef idx="2">
                                    <a:schemeClr val="accent1"/>
                                  </a:lnRef>
                                  <a:fillRef idx="0">
                                    <a:srgbClr val="FFFFFF"/>
                                  </a:fillRef>
                                  <a:effectRef idx="0">
                                    <a:srgbClr val="FFFFFF"/>
                                  </a:effectRef>
                                  <a:fontRef idx="minor">
                                    <a:schemeClr val="tx1"/>
                                  </a:fontRef>
                                </wps:style>
                                <wps:bodyPr/>
                              </wps:wsp>
                              <wps:wsp>
                                <wps:cNvPr id="30" name="直接连接符 732"/>
                                <wps:cNvCnPr/>
                                <wps:spPr>
                                  <a:xfrm>
                                    <a:off x="6885" y="294550"/>
                                    <a:ext cx="360" cy="0"/>
                                  </a:xfrm>
                                  <a:prstGeom prst="line">
                                    <a:avLst/>
                                  </a:prstGeom>
                                  <a:noFill/>
                                  <a:ln w="9525" cap="flat" cmpd="sng" algn="ctr">
                                    <a:solidFill>
                                      <a:sysClr val="windowText" lastClr="000000"/>
                                    </a:solidFill>
                                    <a:prstDash val="solid"/>
                                  </a:ln>
                                  <a:effectLst/>
                                </wps:spPr>
                                <wps:style>
                                  <a:lnRef idx="2">
                                    <a:schemeClr val="accent1"/>
                                  </a:lnRef>
                                  <a:fillRef idx="0">
                                    <a:srgbClr val="FFFFFF"/>
                                  </a:fillRef>
                                  <a:effectRef idx="0">
                                    <a:srgbClr val="FFFFFF"/>
                                  </a:effectRef>
                                  <a:fontRef idx="minor">
                                    <a:schemeClr val="tx1"/>
                                  </a:fontRef>
                                </wps:style>
                                <wps:bodyPr/>
                              </wps:wsp>
                            </wpg:grpSp>
                            <wps:wsp>
                              <wps:cNvPr id="31" name="文本框 201"/>
                              <wps:cNvSpPr txBox="1"/>
                              <wps:spPr>
                                <a:xfrm>
                                  <a:off x="8025" y="294273"/>
                                  <a:ext cx="798" cy="5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D854A6">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大门</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72.25pt;margin-top:11.45pt;height:25.5pt;width:39.95pt;z-index:251669504;mso-width-relative:page;mso-height-relative:page;" coordorigin="8024,294273" coordsize="799,510" o:gfxdata="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">
                      <o:lock v:ext="edit" aspectratio="f"/>
                      <v:group id="组合 735" o:spid="_x0000_s1026" o:spt="203" style="position:absolute;left:8024;top:294400;height:240;width:211;" coordorigin="6885,294310" coordsize="360,240" o:gfxdata="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whRXrroAAADbAAAADwAAAAAAAAABACAAAAAiAAAAZHJzL2Rvd25yZXYueG1sUEsB&#10;AhQAFAAAAAgAh07iQDMvBZ47AAAAOQAAABUAAAAAAAAAAQAgAAAACQEAAGRycy9ncm91cHNoYXBl&#10;eG1sLnhtbFBLBQYAAAAABgAGAGABAADGAwAAAAA=&#10;">
                        <o:lock v:ext="edit" aspectratio="f"/>
                        <v:line id="直接连接符 731" o:spid="_x0000_s1026" o:spt="20" style="position:absolute;left:6885;top:294310;height:0;width:360;" filled="f" stroked="t" coordsize="21600,21600" o:gfxdata="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4arOIvQAA&#10;ANsAAAAPAAAAAAAAAAEAIAAAACIAAABkcnMvZG93bnJldi54bWxQSwECFAAUAAAACACHTuJAMy8F&#10;njsAAAA5AAAAEAAAAAAAAAABACAAAAAMAQAAZHJzL3NoYXBleG1sLnhtbFBLBQYAAAAABgAGAFsB&#10;AAC2AwAAAAA=&#10;">
                          <v:fill on="f" focussize="0,0"/>
                          <v:stroke color="#000000 [3204]" joinstyle="round"/>
                          <v:imagedata o:title=""/>
                          <o:lock v:ext="edit" aspectratio="f"/>
                        </v:line>
                        <v:line id="直接连接符 732" o:spid="_x0000_s1026" o:spt="20" style="position:absolute;left:6885;top:294550;height:0;width:360;" filled="f" stroked="t" coordsize="21600,21600" o:gfxdata="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yJjMi5AAAA2wAA&#10;AA8AAAAAAAAAAQAgAAAAIgAAAGRycy9kb3ducmV2LnhtbFBLAQIUABQAAAAIAIdO4kAzLwWeOwAA&#10;ADkAAAAQAAAAAAAAAAEAIAAAAAgBAABkcnMvc2hhcGV4bWwueG1sUEsFBgAAAAAGAAYAWwEAALID&#10;AAAAAA==&#10;">
                          <v:fill on="f" focussize="0,0"/>
                          <v:stroke color="#000000 [3204]" joinstyle="round"/>
                          <v:imagedata o:title=""/>
                          <o:lock v:ext="edit" aspectratio="f"/>
                        </v:line>
                      </v:group>
                      <v:shape id="文本框 201" o:spid="_x0000_s1026" o:spt="202" type="#_x0000_t202" style="position:absolute;left:8025;top:294273;height:511;width:798;" filled="f" stroked="f" coordsize="21600,21600" o:gfxdata="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92we7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14:paraId="3ED854A6">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大门</w:t>
                              </w:r>
                            </w:p>
                          </w:txbxContent>
                        </v:textbox>
                      </v:shape>
                    </v:group>
                  </w:pict>
                </mc:Fallback>
              </mc:AlternateContent>
            </w:r>
          </w:p>
          <w:p w14:paraId="615A778F">
            <w:pPr>
              <w:spacing w:line="240" w:lineRule="auto"/>
              <w:jc w:val="left"/>
              <w:rPr>
                <w:rFonts w:ascii="Times New Roman" w:hAnsi="Times New Roman" w:eastAsia="宋体" w:cs="Times New Roman"/>
                <w:szCs w:val="21"/>
              </w:rPr>
            </w:pPr>
          </w:p>
          <w:p w14:paraId="269D9E29">
            <w:pPr>
              <w:spacing w:line="240" w:lineRule="auto"/>
              <w:jc w:val="left"/>
              <w:rPr>
                <w:rFonts w:ascii="Times New Roman" w:hAnsi="Times New Roman" w:eastAsia="宋体" w:cs="Times New Roman"/>
                <w:szCs w:val="21"/>
              </w:rPr>
            </w:pPr>
          </w:p>
          <w:p w14:paraId="017AB5E1">
            <w:pPr>
              <w:spacing w:line="240" w:lineRule="auto"/>
              <w:jc w:val="left"/>
              <w:rPr>
                <w:rFonts w:ascii="Times New Roman" w:hAnsi="Times New Roman" w:eastAsia="宋体" w:cs="Times New Roman"/>
                <w:szCs w:val="21"/>
              </w:rPr>
            </w:pPr>
          </w:p>
          <w:p w14:paraId="09C857FB">
            <w:pPr>
              <w:spacing w:line="240" w:lineRule="auto"/>
              <w:jc w:val="left"/>
              <w:rPr>
                <w:rFonts w:hint="eastAsia" w:ascii="Times New Roman" w:hAnsi="Times New Roman" w:eastAsia="宋体" w:cs="Times New Roman"/>
                <w:szCs w:val="21"/>
              </w:rPr>
            </w:pPr>
            <w:r>
              <w:rPr>
                <w:sz w:val="21"/>
              </w:rPr>
              <mc:AlternateContent>
                <mc:Choice Requires="wps">
                  <w:drawing>
                    <wp:anchor distT="0" distB="0" distL="114300" distR="114300" simplePos="0" relativeHeight="251669504" behindDoc="0" locked="0" layoutInCell="1" allowOverlap="1">
                      <wp:simplePos x="0" y="0"/>
                      <wp:positionH relativeFrom="column">
                        <wp:posOffset>4196715</wp:posOffset>
                      </wp:positionH>
                      <wp:positionV relativeFrom="paragraph">
                        <wp:posOffset>138430</wp:posOffset>
                      </wp:positionV>
                      <wp:extent cx="327025" cy="246380"/>
                      <wp:effectExtent l="0" t="0" r="0" b="0"/>
                      <wp:wrapNone/>
                      <wp:docPr id="40" name="文本框 97"/>
                      <wp:cNvGraphicFramePr/>
                      <a:graphic xmlns:a="http://schemas.openxmlformats.org/drawingml/2006/main">
                        <a:graphicData uri="http://schemas.microsoft.com/office/word/2010/wordprocessingShape">
                          <wps:wsp>
                            <wps:cNvSpPr txBox="1"/>
                            <wps:spPr>
                              <a:xfrm flipV="1">
                                <a:off x="4993640" y="4996180"/>
                                <a:ext cx="327025" cy="246380"/>
                              </a:xfrm>
                              <a:prstGeom prst="rect">
                                <a:avLst/>
                              </a:prstGeom>
                              <a:noFill/>
                              <a:ln>
                                <a:noFill/>
                              </a:ln>
                            </wps:spPr>
                            <wps:txbx>
                              <w:txbxContent>
                                <w:p w14:paraId="0B5DDE6C">
                                  <w:pPr>
                                    <w:rPr>
                                      <w:rFonts w:ascii="Times New Roman" w:hAnsi="Times New Roman" w:eastAsia="宋体" w:cs="Times New Roman"/>
                                    </w:rPr>
                                  </w:pPr>
                                  <w:r>
                                    <w:rPr>
                                      <w:rFonts w:hint="eastAsia" w:cs="Times New Roman"/>
                                      <w:lang w:val="en-US" w:eastAsia="zh-CN"/>
                                    </w:rPr>
                                    <w:t>2</w:t>
                                  </w:r>
                                  <w:r>
                                    <w:rPr>
                                      <w:rFonts w:hint="eastAsia" w:ascii="Times New Roman" w:hAnsi="Times New Roman" w:eastAsia="宋体" w:cs="Times New Roman"/>
                                    </w:rPr>
                                    <w:t>#</w:t>
                                  </w:r>
                                </w:p>
                              </w:txbxContent>
                            </wps:txbx>
                            <wps:bodyPr vert="horz" wrap="square" anchor="t" anchorCtr="0" upright="1"/>
                          </wps:wsp>
                        </a:graphicData>
                      </a:graphic>
                    </wp:anchor>
                  </w:drawing>
                </mc:Choice>
                <mc:Fallback>
                  <w:pict>
                    <v:shape id="文本框 97" o:spid="_x0000_s1026" o:spt="202" type="#_x0000_t202" style="position:absolute;left:0pt;flip:y;margin-left:330.45pt;margin-top:10.9pt;height:19.4pt;width:25.75pt;z-index:251669504;mso-width-relative:page;mso-height-relative:page;" filled="f" stroked="f" coordsize="21600,21600" o:gfxdata="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kVOI42QAAAAkBAAAPAAAA&#10;AAAAAAEAIAAAACIAAABkcnMvZG93bnJldi54bWxQSwECFAAUAAAACACHTuJAu9kLaNsBAACYAwAA&#10;DgAAAAAAAAABACAAAAAoAQAAZHJzL2Uyb0RvYy54bWxQSwUGAAAAAAYABgBZAQAAdQUAAAAA&#10;">
                      <v:fill on="f" focussize="0,0"/>
                      <v:stroke on="f"/>
                      <v:imagedata o:title=""/>
                      <o:lock v:ext="edit" aspectratio="f"/>
                      <v:textbox>
                        <w:txbxContent>
                          <w:p w14:paraId="0B5DDE6C">
                            <w:pPr>
                              <w:rPr>
                                <w:rFonts w:ascii="Times New Roman" w:hAnsi="Times New Roman" w:eastAsia="宋体" w:cs="Times New Roman"/>
                              </w:rPr>
                            </w:pPr>
                            <w:r>
                              <w:rPr>
                                <w:rFonts w:hint="eastAsia" w:cs="Times New Roman"/>
                                <w:lang w:val="en-US" w:eastAsia="zh-CN"/>
                              </w:rPr>
                              <w:t>2</w:t>
                            </w:r>
                            <w:r>
                              <w:rPr>
                                <w:rFonts w:hint="eastAsia" w:ascii="Times New Roman" w:hAnsi="Times New Roman" w:eastAsia="宋体" w:cs="Times New Roman"/>
                              </w:rPr>
                              <w:t>#</w:t>
                            </w:r>
                          </w:p>
                        </w:txbxContent>
                      </v:textbox>
                    </v:shape>
                  </w:pict>
                </mc:Fallback>
              </mc:AlternateContent>
            </w:r>
          </w:p>
          <w:p w14:paraId="284C9407">
            <w:pPr>
              <w:spacing w:line="240" w:lineRule="auto"/>
              <w:jc w:val="left"/>
              <w:rPr>
                <w:rFonts w:hint="eastAsia" w:ascii="Times New Roman" w:hAnsi="Times New Roman" w:eastAsia="宋体" w:cs="Times New Roman"/>
                <w:szCs w:val="21"/>
              </w:rPr>
            </w:pPr>
            <w:r>
              <w:rPr>
                <w:sz w:val="21"/>
              </w:rPr>
              <mc:AlternateContent>
                <mc:Choice Requires="wps">
                  <w:drawing>
                    <wp:anchor distT="0" distB="0" distL="114300" distR="114300" simplePos="0" relativeHeight="251665408" behindDoc="0" locked="0" layoutInCell="1" allowOverlap="1">
                      <wp:simplePos x="0" y="0"/>
                      <wp:positionH relativeFrom="column">
                        <wp:posOffset>4152900</wp:posOffset>
                      </wp:positionH>
                      <wp:positionV relativeFrom="paragraph">
                        <wp:posOffset>19050</wp:posOffset>
                      </wp:positionV>
                      <wp:extent cx="109220" cy="109220"/>
                      <wp:effectExtent l="4445" t="4445" r="19685" b="19685"/>
                      <wp:wrapNone/>
                      <wp:docPr id="36" name="椭圆 100"/>
                      <wp:cNvGraphicFramePr/>
                      <a:graphic xmlns:a="http://schemas.openxmlformats.org/drawingml/2006/main">
                        <a:graphicData uri="http://schemas.microsoft.com/office/word/2010/wordprocessingShape">
                          <wps:wsp>
                            <wps:cNvSpPr/>
                            <wps:spPr>
                              <a:xfrm flipV="1">
                                <a:off x="5092700" y="4946015"/>
                                <a:ext cx="109220" cy="109220"/>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a:graphicData>
                      </a:graphic>
                    </wp:anchor>
                  </w:drawing>
                </mc:Choice>
                <mc:Fallback>
                  <w:pict>
                    <v:shape id="椭圆 100" o:spid="_x0000_s1026" o:spt="3" type="#_x0000_t3" style="position:absolute;left:0pt;flip:y;margin-left:327pt;margin-top:1.5pt;height:8.6pt;width:8.6pt;z-index:251665408;mso-width-relative:page;mso-height-relative:page;" fillcolor="#FFFFFF" filled="t" stroked="t" coordsize="21600,21600" o:gfxdata="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cDaw21wAAAAgBAAAPAAAAAAAAAAEAIAAAACIAAABkcnMvZG93bnJldi54bWxQSwECFAAUAAAA&#10;CACHTuJAP796RygCAABiBAAADgAAAAAAAAABACAAAAAmAQAAZHJzL2Uyb0RvYy54bWxQSwUGAAAA&#10;AAYABgBZAQAAwAUAAAAA&#10;">
                      <v:fill on="t" focussize="0,0"/>
                      <v:stroke color="#000000" joinstyle="round"/>
                      <v:imagedata o:title=""/>
                      <o:lock v:ext="edit" aspectratio="f"/>
                    </v:shape>
                  </w:pict>
                </mc:Fallback>
              </mc:AlternateContent>
            </w:r>
          </w:p>
          <w:p w14:paraId="06A1F5BE">
            <w:pPr>
              <w:spacing w:line="240" w:lineRule="auto"/>
              <w:jc w:val="left"/>
              <w:rPr>
                <w:rFonts w:hint="eastAsia" w:ascii="Times New Roman" w:hAnsi="Times New Roman" w:eastAsia="宋体" w:cs="Times New Roman"/>
                <w:szCs w:val="21"/>
              </w:rPr>
            </w:pPr>
            <w:r>
              <w:rPr>
                <w:sz w:val="21"/>
              </w:rPr>
              <mc:AlternateContent>
                <mc:Choice Requires="wps">
                  <w:drawing>
                    <wp:anchor distT="0" distB="0" distL="114300" distR="114300" simplePos="0" relativeHeight="251670528" behindDoc="0" locked="0" layoutInCell="1" allowOverlap="1">
                      <wp:simplePos x="0" y="0"/>
                      <wp:positionH relativeFrom="column">
                        <wp:posOffset>4206240</wp:posOffset>
                      </wp:positionH>
                      <wp:positionV relativeFrom="paragraph">
                        <wp:posOffset>28575</wp:posOffset>
                      </wp:positionV>
                      <wp:extent cx="327025" cy="246380"/>
                      <wp:effectExtent l="0" t="0" r="0" b="0"/>
                      <wp:wrapNone/>
                      <wp:docPr id="41" name="文本框 97"/>
                      <wp:cNvGraphicFramePr/>
                      <a:graphic xmlns:a="http://schemas.openxmlformats.org/drawingml/2006/main">
                        <a:graphicData uri="http://schemas.microsoft.com/office/word/2010/wordprocessingShape">
                          <wps:wsp>
                            <wps:cNvSpPr txBox="1"/>
                            <wps:spPr>
                              <a:xfrm flipV="1">
                                <a:off x="5346065" y="4977130"/>
                                <a:ext cx="327025" cy="246380"/>
                              </a:xfrm>
                              <a:prstGeom prst="rect">
                                <a:avLst/>
                              </a:prstGeom>
                              <a:noFill/>
                              <a:ln>
                                <a:noFill/>
                              </a:ln>
                            </wps:spPr>
                            <wps:txbx>
                              <w:txbxContent>
                                <w:p w14:paraId="24A0CDB1">
                                  <w:pPr>
                                    <w:rPr>
                                      <w:rFonts w:ascii="Times New Roman" w:hAnsi="Times New Roman" w:eastAsia="宋体" w:cs="Times New Roman"/>
                                    </w:rPr>
                                  </w:pPr>
                                  <w:r>
                                    <w:rPr>
                                      <w:rFonts w:hint="eastAsia" w:cs="Times New Roman"/>
                                      <w:lang w:val="en-US" w:eastAsia="zh-CN"/>
                                    </w:rPr>
                                    <w:t>3</w:t>
                                  </w:r>
                                  <w:r>
                                    <w:rPr>
                                      <w:rFonts w:hint="eastAsia" w:ascii="Times New Roman" w:hAnsi="Times New Roman" w:eastAsia="宋体" w:cs="Times New Roman"/>
                                    </w:rPr>
                                    <w:t>#</w:t>
                                  </w:r>
                                </w:p>
                              </w:txbxContent>
                            </wps:txbx>
                            <wps:bodyPr vert="horz" wrap="square" anchor="t" anchorCtr="0" upright="1"/>
                          </wps:wsp>
                        </a:graphicData>
                      </a:graphic>
                    </wp:anchor>
                  </w:drawing>
                </mc:Choice>
                <mc:Fallback>
                  <w:pict>
                    <v:shape id="文本框 97" o:spid="_x0000_s1026" o:spt="202" type="#_x0000_t202" style="position:absolute;left:0pt;flip:y;margin-left:331.2pt;margin-top:2.25pt;height:19.4pt;width:25.75pt;z-index:251670528;mso-width-relative:page;mso-height-relative:page;" filled="f" stroked="f" coordsize="21600,21600" o:gfxdata="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jih2NdkAAAAIAQAA&#10;DwAAAAAAAAABACAAAAAiAAAAZHJzL2Rvd25yZXYueG1sUEsBAhQAFAAAAAgAh07iQOWU76ffAQAA&#10;mAMAAA4AAAAAAAAAAQAgAAAAKAEAAGRycy9lMm9Eb2MueG1sUEsFBgAAAAAGAAYAWQEAAHkFAAAA&#10;AA==&#10;">
                      <v:fill on="f" focussize="0,0"/>
                      <v:stroke on="f"/>
                      <v:imagedata o:title=""/>
                      <o:lock v:ext="edit" aspectratio="f"/>
                      <v:textbox>
                        <w:txbxContent>
                          <w:p w14:paraId="24A0CDB1">
                            <w:pPr>
                              <w:rPr>
                                <w:rFonts w:ascii="Times New Roman" w:hAnsi="Times New Roman" w:eastAsia="宋体" w:cs="Times New Roman"/>
                              </w:rPr>
                            </w:pPr>
                            <w:r>
                              <w:rPr>
                                <w:rFonts w:hint="eastAsia" w:cs="Times New Roman"/>
                                <w:lang w:val="en-US" w:eastAsia="zh-CN"/>
                              </w:rPr>
                              <w:t>3</w:t>
                            </w:r>
                            <w:r>
                              <w:rPr>
                                <w:rFonts w:hint="eastAsia" w:ascii="Times New Roman" w:hAnsi="Times New Roman" w:eastAsia="宋体" w:cs="Times New Roman"/>
                              </w:rPr>
                              <w:t>#</w:t>
                            </w:r>
                          </w:p>
                        </w:txbxContent>
                      </v:textbox>
                    </v:shape>
                  </w:pict>
                </mc:Fallback>
              </mc:AlternateContent>
            </w:r>
            <w:r>
              <w:rPr>
                <w:sz w:val="21"/>
              </w:rPr>
              <mc:AlternateContent>
                <mc:Choice Requires="wps">
                  <w:drawing>
                    <wp:anchor distT="0" distB="0" distL="114300" distR="114300" simplePos="0" relativeHeight="251666432" behindDoc="0" locked="0" layoutInCell="1" allowOverlap="1">
                      <wp:simplePos x="0" y="0"/>
                      <wp:positionH relativeFrom="column">
                        <wp:posOffset>4171950</wp:posOffset>
                      </wp:positionH>
                      <wp:positionV relativeFrom="paragraph">
                        <wp:posOffset>111760</wp:posOffset>
                      </wp:positionV>
                      <wp:extent cx="109220" cy="109220"/>
                      <wp:effectExtent l="4445" t="4445" r="19685" b="19685"/>
                      <wp:wrapNone/>
                      <wp:docPr id="37" name="椭圆 100"/>
                      <wp:cNvGraphicFramePr/>
                      <a:graphic xmlns:a="http://schemas.openxmlformats.org/drawingml/2006/main">
                        <a:graphicData uri="http://schemas.microsoft.com/office/word/2010/wordprocessingShape">
                          <wps:wsp>
                            <wps:cNvSpPr/>
                            <wps:spPr>
                              <a:xfrm flipV="1">
                                <a:off x="5435600" y="4946015"/>
                                <a:ext cx="109220" cy="109220"/>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a:graphicData>
                      </a:graphic>
                    </wp:anchor>
                  </w:drawing>
                </mc:Choice>
                <mc:Fallback>
                  <w:pict>
                    <v:shape id="椭圆 100" o:spid="_x0000_s1026" o:spt="3" type="#_x0000_t3" style="position:absolute;left:0pt;flip:y;margin-left:328.5pt;margin-top:8.8pt;height:8.6pt;width:8.6pt;z-index:251666432;mso-width-relative:page;mso-height-relative:page;" fillcolor="#FFFFFF" filled="t" stroked="t" coordsize="21600,21600" o:gfxdata="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HZJw7nYAAAACQEAAA8AAAAAAAAAAQAgAAAAIgAAAGRycy9kb3ducmV2LnhtbFBLAQIUABQA&#10;AAAIAIdO4kDtIxb6KQIAAGIEAAAOAAAAAAAAAAEAIAAAACcBAABkcnMvZTJvRG9jLnhtbFBLBQYA&#10;AAAABgAGAFkBAADCBQAAAAA=&#10;">
                      <v:fill on="t" focussize="0,0"/>
                      <v:stroke color="#000000" joinstyle="round"/>
                      <v:imagedata o:title=""/>
                      <o:lock v:ext="edit" aspectratio="f"/>
                    </v:shape>
                  </w:pict>
                </mc:Fallback>
              </mc:AlternateContent>
            </w:r>
          </w:p>
          <w:p w14:paraId="05816F7D">
            <w:pPr>
              <w:spacing w:line="240" w:lineRule="auto"/>
              <w:jc w:val="left"/>
              <w:rPr>
                <w:rFonts w:hint="eastAsia" w:ascii="Times New Roman" w:hAnsi="Times New Roman" w:eastAsia="宋体" w:cs="Times New Roman"/>
                <w:szCs w:val="21"/>
              </w:rPr>
            </w:pPr>
            <w:r>
              <w:rPr>
                <w:sz w:val="21"/>
              </w:rPr>
              <mc:AlternateContent>
                <mc:Choice Requires="wps">
                  <w:drawing>
                    <wp:anchor distT="0" distB="0" distL="114300" distR="114300" simplePos="0" relativeHeight="251668480" behindDoc="0" locked="0" layoutInCell="1" allowOverlap="1">
                      <wp:simplePos x="0" y="0"/>
                      <wp:positionH relativeFrom="column">
                        <wp:posOffset>3609975</wp:posOffset>
                      </wp:positionH>
                      <wp:positionV relativeFrom="paragraph">
                        <wp:posOffset>185420</wp:posOffset>
                      </wp:positionV>
                      <wp:extent cx="109220" cy="109220"/>
                      <wp:effectExtent l="4445" t="4445" r="19685" b="19685"/>
                      <wp:wrapNone/>
                      <wp:docPr id="39" name="椭圆 100"/>
                      <wp:cNvGraphicFramePr/>
                      <a:graphic xmlns:a="http://schemas.openxmlformats.org/drawingml/2006/main">
                        <a:graphicData uri="http://schemas.microsoft.com/office/word/2010/wordprocessingShape">
                          <wps:wsp>
                            <wps:cNvSpPr/>
                            <wps:spPr>
                              <a:xfrm flipV="1">
                                <a:off x="6121400" y="4936490"/>
                                <a:ext cx="109220" cy="109220"/>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a:graphicData>
                      </a:graphic>
                    </wp:anchor>
                  </w:drawing>
                </mc:Choice>
                <mc:Fallback>
                  <w:pict>
                    <v:shape id="椭圆 100" o:spid="_x0000_s1026" o:spt="3" type="#_x0000_t3" style="position:absolute;left:0pt;flip:y;margin-left:284.25pt;margin-top:14.6pt;height:8.6pt;width:8.6pt;z-index:251668480;mso-width-relative:page;mso-height-relative:page;" fillcolor="#FFFFFF" filled="t" stroked="t" coordsize="21600,21600" o:gfxdata="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KSqI4jZAAAACQEAAA8AAAAAAAAAAQAgAAAAIgAAAGRycy9kb3ducmV2LnhtbFBLAQIUABQA&#10;AAAIAIdO4kDqJPTLKAIAAGIEAAAOAAAAAAAAAAEAIAAAACgBAABkcnMvZTJvRG9jLnhtbFBLBQYA&#10;AAAABgAGAFkBAADCBQAAAAA=&#10;">
                      <v:fill on="t" focussize="0,0"/>
                      <v:stroke color="#000000" joinstyle="round"/>
                      <v:imagedata o:title=""/>
                      <o:lock v:ext="edit" aspectratio="f"/>
                    </v:shape>
                  </w:pict>
                </mc:Fallback>
              </mc:AlternateContent>
            </w:r>
            <w:r>
              <w:rPr>
                <w:sz w:val="21"/>
              </w:rPr>
              <mc:AlternateContent>
                <mc:Choice Requires="wps">
                  <w:drawing>
                    <wp:anchor distT="0" distB="0" distL="114300" distR="114300" simplePos="0" relativeHeight="251667456" behindDoc="0" locked="0" layoutInCell="1" allowOverlap="1">
                      <wp:simplePos x="0" y="0"/>
                      <wp:positionH relativeFrom="column">
                        <wp:posOffset>3914775</wp:posOffset>
                      </wp:positionH>
                      <wp:positionV relativeFrom="paragraph">
                        <wp:posOffset>166370</wp:posOffset>
                      </wp:positionV>
                      <wp:extent cx="109220" cy="109220"/>
                      <wp:effectExtent l="4445" t="4445" r="19685" b="19685"/>
                      <wp:wrapNone/>
                      <wp:docPr id="38" name="椭圆 100"/>
                      <wp:cNvGraphicFramePr/>
                      <a:graphic xmlns:a="http://schemas.openxmlformats.org/drawingml/2006/main">
                        <a:graphicData uri="http://schemas.microsoft.com/office/word/2010/wordprocessingShape">
                          <wps:wsp>
                            <wps:cNvSpPr/>
                            <wps:spPr>
                              <a:xfrm flipV="1">
                                <a:off x="5778500" y="4946015"/>
                                <a:ext cx="109220" cy="109220"/>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a:graphicData>
                      </a:graphic>
                    </wp:anchor>
                  </w:drawing>
                </mc:Choice>
                <mc:Fallback>
                  <w:pict>
                    <v:shape id="椭圆 100" o:spid="_x0000_s1026" o:spt="3" type="#_x0000_t3" style="position:absolute;left:0pt;flip:y;margin-left:308.25pt;margin-top:13.1pt;height:8.6pt;width:8.6pt;z-index:251667456;mso-width-relative:page;mso-height-relative:page;" fillcolor="#FFFFFF" filled="t" stroked="t" coordsize="21600,21600" o:gfxdata="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BhOAn3YAAAACQEAAA8AAAAAAAAAAQAgAAAAIgAAAGRycy9kb3ducmV2LnhtbFBLAQIUABQA&#10;AAAIAIdO4kC3R9TDKQIAAGIEAAAOAAAAAAAAAAEAIAAAACcBAABkcnMvZTJvRG9jLnhtbFBLBQYA&#10;AAAABgAGAFkBAADCBQAAAAA=&#10;">
                      <v:fill on="t" focussize="0,0"/>
                      <v:stroke color="#000000" joinstyle="round"/>
                      <v:imagedata o:title=""/>
                      <o:lock v:ext="edit" aspectratio="f"/>
                    </v:shape>
                  </w:pict>
                </mc:Fallback>
              </mc:AlternateContent>
            </w:r>
          </w:p>
          <w:p w14:paraId="5D17687F">
            <w:pPr>
              <w:spacing w:line="240" w:lineRule="auto"/>
              <w:jc w:val="left"/>
              <w:rPr>
                <w:rFonts w:hint="eastAsia" w:ascii="Times New Roman" w:hAnsi="Times New Roman" w:eastAsia="宋体" w:cs="Times New Roman"/>
                <w:szCs w:val="21"/>
              </w:rPr>
            </w:pPr>
            <w:r>
              <w:rPr>
                <w:sz w:val="21"/>
              </w:rPr>
              <mc:AlternateContent>
                <mc:Choice Requires="wps">
                  <w:drawing>
                    <wp:anchor distT="0" distB="0" distL="114300" distR="114300" simplePos="0" relativeHeight="251671552" behindDoc="0" locked="0" layoutInCell="1" allowOverlap="1">
                      <wp:simplePos x="0" y="0"/>
                      <wp:positionH relativeFrom="column">
                        <wp:posOffset>3815715</wp:posOffset>
                      </wp:positionH>
                      <wp:positionV relativeFrom="paragraph">
                        <wp:posOffset>4445</wp:posOffset>
                      </wp:positionV>
                      <wp:extent cx="327025" cy="246380"/>
                      <wp:effectExtent l="0" t="0" r="0" b="0"/>
                      <wp:wrapNone/>
                      <wp:docPr id="44" name="文本框 97"/>
                      <wp:cNvGraphicFramePr/>
                      <a:graphic xmlns:a="http://schemas.openxmlformats.org/drawingml/2006/main">
                        <a:graphicData uri="http://schemas.microsoft.com/office/word/2010/wordprocessingShape">
                          <wps:wsp>
                            <wps:cNvSpPr txBox="1"/>
                            <wps:spPr>
                              <a:xfrm flipV="1">
                                <a:off x="5688965" y="4986655"/>
                                <a:ext cx="327025" cy="246380"/>
                              </a:xfrm>
                              <a:prstGeom prst="rect">
                                <a:avLst/>
                              </a:prstGeom>
                              <a:noFill/>
                              <a:ln>
                                <a:noFill/>
                              </a:ln>
                            </wps:spPr>
                            <wps:txbx>
                              <w:txbxContent>
                                <w:p w14:paraId="3AA5653E">
                                  <w:pPr>
                                    <w:rPr>
                                      <w:rFonts w:ascii="Times New Roman" w:hAnsi="Times New Roman" w:eastAsia="宋体" w:cs="Times New Roman"/>
                                    </w:rPr>
                                  </w:pPr>
                                  <w:r>
                                    <w:rPr>
                                      <w:rFonts w:hint="eastAsia" w:cs="Times New Roman"/>
                                      <w:lang w:val="en-US" w:eastAsia="zh-CN"/>
                                    </w:rPr>
                                    <w:t>4</w:t>
                                  </w:r>
                                  <w:r>
                                    <w:rPr>
                                      <w:rFonts w:hint="eastAsia" w:ascii="Times New Roman" w:hAnsi="Times New Roman" w:eastAsia="宋体" w:cs="Times New Roman"/>
                                    </w:rPr>
                                    <w:t>#</w:t>
                                  </w:r>
                                </w:p>
                              </w:txbxContent>
                            </wps:txbx>
                            <wps:bodyPr vert="horz" wrap="square" anchor="t" anchorCtr="0" upright="1"/>
                          </wps:wsp>
                        </a:graphicData>
                      </a:graphic>
                    </wp:anchor>
                  </w:drawing>
                </mc:Choice>
                <mc:Fallback>
                  <w:pict>
                    <v:shape id="文本框 97" o:spid="_x0000_s1026" o:spt="202" type="#_x0000_t202" style="position:absolute;left:0pt;flip:y;margin-left:300.45pt;margin-top:0.35pt;height:19.4pt;width:25.75pt;z-index:251671552;mso-width-relative:page;mso-height-relative:page;" filled="f" stroked="f" coordsize="21600,21600" o:gfxdata="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JrXtmTYAAAABwEA&#10;AA8AAAAAAAAAAQAgAAAAIgAAAGRycy9kb3ducmV2LnhtbFBLAQIUABQAAAAIAIdO4kB2SFOA4QEA&#10;AJgDAAAOAAAAAAAAAAEAIAAAACcBAABkcnMvZTJvRG9jLnhtbFBLBQYAAAAABgAGAFkBAAB6BQAA&#10;AAA=&#10;">
                      <v:fill on="f" focussize="0,0"/>
                      <v:stroke on="f"/>
                      <v:imagedata o:title=""/>
                      <o:lock v:ext="edit" aspectratio="f"/>
                      <v:textbox>
                        <w:txbxContent>
                          <w:p w14:paraId="3AA5653E">
                            <w:pPr>
                              <w:rPr>
                                <w:rFonts w:ascii="Times New Roman" w:hAnsi="Times New Roman" w:eastAsia="宋体" w:cs="Times New Roman"/>
                              </w:rPr>
                            </w:pPr>
                            <w:r>
                              <w:rPr>
                                <w:rFonts w:hint="eastAsia" w:cs="Times New Roman"/>
                                <w:lang w:val="en-US" w:eastAsia="zh-CN"/>
                              </w:rPr>
                              <w:t>4</w:t>
                            </w:r>
                            <w:r>
                              <w:rPr>
                                <w:rFonts w:hint="eastAsia" w:ascii="Times New Roman" w:hAnsi="Times New Roman" w:eastAsia="宋体" w:cs="Times New Roman"/>
                              </w:rPr>
                              <w:t>#</w:t>
                            </w:r>
                          </w:p>
                        </w:txbxContent>
                      </v:textbox>
                    </v:shape>
                  </w:pict>
                </mc:Fallback>
              </mc:AlternateContent>
            </w:r>
            <w:r>
              <w:rPr>
                <w:sz w:val="21"/>
              </w:rPr>
              <mc:AlternateContent>
                <mc:Choice Requires="wps">
                  <w:drawing>
                    <wp:anchor distT="0" distB="0" distL="114300" distR="114300" simplePos="0" relativeHeight="251672576" behindDoc="0" locked="0" layoutInCell="1" allowOverlap="1">
                      <wp:simplePos x="0" y="0"/>
                      <wp:positionH relativeFrom="column">
                        <wp:posOffset>3520440</wp:posOffset>
                      </wp:positionH>
                      <wp:positionV relativeFrom="paragraph">
                        <wp:posOffset>23495</wp:posOffset>
                      </wp:positionV>
                      <wp:extent cx="327025" cy="246380"/>
                      <wp:effectExtent l="0" t="0" r="0" b="0"/>
                      <wp:wrapNone/>
                      <wp:docPr id="45" name="文本框 97"/>
                      <wp:cNvGraphicFramePr/>
                      <a:graphic xmlns:a="http://schemas.openxmlformats.org/drawingml/2006/main">
                        <a:graphicData uri="http://schemas.microsoft.com/office/word/2010/wordprocessingShape">
                          <wps:wsp>
                            <wps:cNvSpPr txBox="1"/>
                            <wps:spPr>
                              <a:xfrm flipV="1">
                                <a:off x="6031865" y="4986655"/>
                                <a:ext cx="327025" cy="246380"/>
                              </a:xfrm>
                              <a:prstGeom prst="rect">
                                <a:avLst/>
                              </a:prstGeom>
                              <a:noFill/>
                              <a:ln>
                                <a:noFill/>
                              </a:ln>
                            </wps:spPr>
                            <wps:txbx>
                              <w:txbxContent>
                                <w:p w14:paraId="61B482B5">
                                  <w:pPr>
                                    <w:rPr>
                                      <w:rFonts w:ascii="Times New Roman" w:hAnsi="Times New Roman" w:eastAsia="宋体" w:cs="Times New Roman"/>
                                    </w:rPr>
                                  </w:pPr>
                                  <w:r>
                                    <w:rPr>
                                      <w:rFonts w:hint="eastAsia" w:cs="Times New Roman"/>
                                      <w:lang w:val="en-US" w:eastAsia="zh-CN"/>
                                    </w:rPr>
                                    <w:t>5</w:t>
                                  </w:r>
                                  <w:r>
                                    <w:rPr>
                                      <w:rFonts w:hint="eastAsia" w:ascii="Times New Roman" w:hAnsi="Times New Roman" w:eastAsia="宋体" w:cs="Times New Roman"/>
                                    </w:rPr>
                                    <w:t>#</w:t>
                                  </w:r>
                                </w:p>
                              </w:txbxContent>
                            </wps:txbx>
                            <wps:bodyPr vert="horz" wrap="square" anchor="t" anchorCtr="0" upright="1"/>
                          </wps:wsp>
                        </a:graphicData>
                      </a:graphic>
                    </wp:anchor>
                  </w:drawing>
                </mc:Choice>
                <mc:Fallback>
                  <w:pict>
                    <v:shape id="文本框 97" o:spid="_x0000_s1026" o:spt="202" type="#_x0000_t202" style="position:absolute;left:0pt;flip:y;margin-left:277.2pt;margin-top:1.85pt;height:19.4pt;width:25.75pt;z-index:251672576;mso-width-relative:page;mso-height-relative:page;" filled="f" stroked="f" coordsize="21600,21600" o:gfxdata="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Gp1RHZAAAACAEA&#10;AA8AAAAAAAAAAQAgAAAAIgAAAGRycy9kb3ducmV2LnhtbFBLAQIUABQAAAAIAIdO4kBcr6sY4AEA&#10;AJgDAAAOAAAAAAAAAAEAIAAAACgBAABkcnMvZTJvRG9jLnhtbFBLBQYAAAAABgAGAFkBAAB6BQAA&#10;AAA=&#10;">
                      <v:fill on="f" focussize="0,0"/>
                      <v:stroke on="f"/>
                      <v:imagedata o:title=""/>
                      <o:lock v:ext="edit" aspectratio="f"/>
                      <v:textbox>
                        <w:txbxContent>
                          <w:p w14:paraId="61B482B5">
                            <w:pPr>
                              <w:rPr>
                                <w:rFonts w:ascii="Times New Roman" w:hAnsi="Times New Roman" w:eastAsia="宋体" w:cs="Times New Roman"/>
                              </w:rPr>
                            </w:pPr>
                            <w:r>
                              <w:rPr>
                                <w:rFonts w:hint="eastAsia" w:cs="Times New Roman"/>
                                <w:lang w:val="en-US" w:eastAsia="zh-CN"/>
                              </w:rPr>
                              <w:t>5</w:t>
                            </w:r>
                            <w:r>
                              <w:rPr>
                                <w:rFonts w:hint="eastAsia" w:ascii="Times New Roman" w:hAnsi="Times New Roman" w:eastAsia="宋体" w:cs="Times New Roman"/>
                              </w:rPr>
                              <w:t>#</w:t>
                            </w:r>
                          </w:p>
                        </w:txbxContent>
                      </v:textbox>
                    </v:shape>
                  </w:pict>
                </mc:Fallback>
              </mc:AlternateContent>
            </w:r>
          </w:p>
          <w:p w14:paraId="554B9553">
            <w:pPr>
              <w:spacing w:line="240" w:lineRule="auto"/>
              <w:jc w:val="left"/>
              <w:rPr>
                <w:rFonts w:ascii="Times New Roman" w:hAnsi="Times New Roman" w:eastAsia="宋体" w:cs="Times New Roman"/>
              </w:rPr>
            </w:pPr>
            <w:r>
              <w:rPr>
                <w:rFonts w:ascii="Times New Roman" w:hAnsi="Times New Roman" w:eastAsia="宋体" w:cs="Times New Roman"/>
                <w:szCs w:val="21"/>
              </w:rPr>
              <mc:AlternateContent>
                <mc:Choice Requires="wps">
                  <w:drawing>
                    <wp:anchor distT="0" distB="0" distL="114300" distR="114300" simplePos="0" relativeHeight="251661312" behindDoc="0" locked="0" layoutInCell="1" allowOverlap="1">
                      <wp:simplePos x="0" y="0"/>
                      <wp:positionH relativeFrom="column">
                        <wp:posOffset>549275</wp:posOffset>
                      </wp:positionH>
                      <wp:positionV relativeFrom="paragraph">
                        <wp:posOffset>57785</wp:posOffset>
                      </wp:positionV>
                      <wp:extent cx="106680" cy="106680"/>
                      <wp:effectExtent l="4445" t="4445" r="22225" b="22225"/>
                      <wp:wrapNone/>
                      <wp:docPr id="42" name="椭圆 88"/>
                      <wp:cNvGraphicFramePr/>
                      <a:graphic xmlns:a="http://schemas.openxmlformats.org/drawingml/2006/main">
                        <a:graphicData uri="http://schemas.microsoft.com/office/word/2010/wordprocessingShape">
                          <wps:wsp>
                            <wps:cNvSpPr/>
                            <wps:spPr>
                              <a:xfrm>
                                <a:off x="0" y="0"/>
                                <a:ext cx="106680" cy="106680"/>
                              </a:xfrm>
                              <a:prstGeom prst="ellipse">
                                <a:avLst/>
                              </a:prstGeom>
                              <a:solidFill>
                                <a:srgbClr val="FFFFFF"/>
                              </a:solidFill>
                              <a:ln w="9525" cap="flat" cmpd="sng">
                                <a:solidFill>
                                  <a:srgbClr val="000000"/>
                                </a:solidFill>
                                <a:prstDash val="solid"/>
                                <a:headEnd type="none" w="med" len="med"/>
                                <a:tailEnd type="none" w="med" len="med"/>
                              </a:ln>
                            </wps:spPr>
                            <wps:bodyPr wrap="square" upright="1"/>
                          </wps:wsp>
                        </a:graphicData>
                      </a:graphic>
                    </wp:anchor>
                  </w:drawing>
                </mc:Choice>
                <mc:Fallback>
                  <w:pict>
                    <v:shape id="椭圆 88" o:spid="_x0000_s1026" o:spt="3" type="#_x0000_t3" style="position:absolute;left:0pt;margin-left:43.25pt;margin-top:4.55pt;height:8.4pt;width:8.4pt;z-index:251661312;mso-width-relative:page;mso-height-relative:page;" fillcolor="#FFFFFF" filled="t" stroked="t" coordsize="21600,21600" o:gfxdata="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L9CtGbVAAAABwEAAA8AAAAAAAAAAQAgAAAAIgAAAGRycy9kb3ducmV2&#10;LnhtbFBLAQIUABQAAAAIAIdO4kB8IPNE/wEAACYEAAAOAAAAAAAAAAEAIAAAACQBAABkcnMvZTJv&#10;RG9jLnhtbFBLBQYAAAAABgAGAFkBAACVBQAAAAA=&#10;">
                      <v:fill on="t" focussize="0,0"/>
                      <v:stroke color="#000000" joinstyle="round"/>
                      <v:imagedata o:title=""/>
                      <o:lock v:ext="edit" aspectratio="f"/>
                    </v:shape>
                  </w:pict>
                </mc:Fallback>
              </mc:AlternateContent>
            </w:r>
            <w:r>
              <w:rPr>
                <w:rFonts w:hint="eastAsia" w:ascii="Times New Roman" w:hAnsi="Times New Roman" w:eastAsia="宋体" w:cs="Times New Roman"/>
                <w:szCs w:val="21"/>
              </w:rPr>
              <w:t>备注：“  ”代表无组织废气监测点位。</w:t>
            </w:r>
          </w:p>
        </w:tc>
      </w:tr>
    </w:tbl>
    <w:p w14:paraId="496B6CEB">
      <w:pPr>
        <w:pStyle w:val="9"/>
        <w:keepNext w:val="0"/>
        <w:keepLines w:val="0"/>
        <w:pageBreakBefore w:val="0"/>
        <w:widowControl/>
        <w:kinsoku/>
        <w:wordWrap/>
        <w:overflowPunct/>
        <w:topLinePunct w:val="0"/>
        <w:autoSpaceDE/>
        <w:autoSpaceDN/>
        <w:bidi w:val="0"/>
        <w:adjustRightInd/>
        <w:snapToGrid/>
        <w:spacing w:before="0" w:beforeAutospacing="0" w:after="0" w:afterAutospacing="0"/>
        <w:jc w:val="center"/>
        <w:textAlignment w:val="auto"/>
        <w:rPr>
          <w:rFonts w:hint="eastAsia"/>
          <w:sz w:val="21"/>
          <w:szCs w:val="21"/>
          <w:lang w:val="en-US" w:eastAsia="zh-CN"/>
        </w:rPr>
      </w:pPr>
    </w:p>
    <w:p w14:paraId="73EC4AAE">
      <w:pPr>
        <w:pStyle w:val="9"/>
        <w:keepNext w:val="0"/>
        <w:keepLines w:val="0"/>
        <w:pageBreakBefore w:val="0"/>
        <w:widowControl/>
        <w:kinsoku/>
        <w:wordWrap/>
        <w:overflowPunct/>
        <w:topLinePunct w:val="0"/>
        <w:autoSpaceDE/>
        <w:autoSpaceDN/>
        <w:bidi w:val="0"/>
        <w:adjustRightInd/>
        <w:snapToGrid/>
        <w:spacing w:before="0" w:beforeAutospacing="0" w:after="0" w:afterAutospacing="0"/>
        <w:jc w:val="center"/>
        <w:textAlignment w:val="auto"/>
        <w:rPr>
          <w:rFonts w:hint="default"/>
          <w:lang w:val="en-US" w:eastAsia="zh-CN"/>
        </w:rPr>
      </w:pPr>
      <w:r>
        <w:rPr>
          <w:rFonts w:hint="eastAsia"/>
          <w:sz w:val="21"/>
          <w:szCs w:val="21"/>
          <w:lang w:val="en-US" w:eastAsia="zh-CN"/>
        </w:rPr>
        <w:t>******报告结束</w:t>
      </w:r>
      <w:r>
        <w:rPr>
          <w:rFonts w:hint="eastAsia" w:ascii="Times New Roman" w:eastAsia="宋体"/>
          <w:sz w:val="21"/>
          <w:szCs w:val="21"/>
          <w:lang w:val="en-US" w:eastAsia="zh-CN"/>
        </w:rPr>
        <w:t>******</w:t>
      </w:r>
    </w:p>
    <w:sectPr>
      <w:headerReference r:id="rId8" w:type="default"/>
      <w:pgSz w:w="11906" w:h="16838"/>
      <w:pgMar w:top="1440" w:right="1803" w:bottom="1440" w:left="1803" w:header="851" w:footer="992" w:gutter="0"/>
      <w:pgNumType w:fmt="decimal" w:start="1" w:chapStyle="1"/>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方正舒体"/>
    <w:panose1 w:val="02000000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FC6E3">
    <w:pPr>
      <w:pStyle w:val="12"/>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37CC4">
    <w:pPr>
      <w:pStyle w:val="12"/>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4CAFD9">
    <w:pPr>
      <w:pStyle w:val="12"/>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D52EEB">
    <w:pPr>
      <w:pStyle w:val="12"/>
      <w:pBdr>
        <w:bottom w:val="none" w:color="auto" w:sz="0" w:space="1"/>
      </w:pBd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74"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AB00A1D">
                          <w:pPr>
                            <w:pStyle w:val="1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a:spAutoFit/>
                    </wps:bodyPr>
                  </wps:wsp>
                </a:graphicData>
              </a:graphic>
            </wp:anchor>
          </w:drawing>
        </mc:Choice>
        <mc:Fallback>
          <w:pict>
            <v:shape id="文本框 1031"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ARQRSHFAQAAkQMAAA4AAAAAAAAAAQAgAAAAHgEAAGRycy9lMm9Eb2MueG1s&#10;UEsFBgAAAAAGAAYAWQEAAFUFAAAAAA==&#10;">
              <v:fill on="f" focussize="0,0"/>
              <v:stroke on="f"/>
              <v:imagedata o:title=""/>
              <o:lock v:ext="edit" aspectratio="f"/>
              <v:textbox inset="0mm,0mm,0mm,0mm" style="mso-fit-shape-to-text:t;">
                <w:txbxContent>
                  <w:p w14:paraId="6AB00A1D">
                    <w:pPr>
                      <w:pStyle w:val="1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2055DC">
    <w:pPr>
      <w:pStyle w:val="12"/>
      <w:pBdr>
        <w:bottom w:val="none" w:color="auto" w:sz="0" w:space="1"/>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BACB79">
    <w:pPr>
      <w:pStyle w:val="12"/>
      <w:jc w:val="both"/>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86" name="文本框 48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1C6A29">
                          <w:pPr>
                            <w:pStyle w:val="12"/>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8</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ncL580AgAAZQ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C53C+fNAIAAGUEAAAOAAAAAAAAAAEAIAAAAB8BAABkcnMvZTJvRG9jLnhtbFBL&#10;BQYAAAAABgAGAFkBAADFBQAAAAA=&#10;">
              <v:fill on="f" focussize="0,0"/>
              <v:stroke on="f" weight="0.5pt"/>
              <v:imagedata o:title=""/>
              <o:lock v:ext="edit" aspectratio="f"/>
              <v:textbox inset="0mm,0mm,0mm,0mm" style="mso-fit-shape-to-text:t;">
                <w:txbxContent>
                  <w:p w14:paraId="411C6A29">
                    <w:pPr>
                      <w:pStyle w:val="12"/>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8</w:t>
                    </w:r>
                    <w:r>
                      <w:t xml:space="preserve"> 页</w:t>
                    </w:r>
                  </w:p>
                </w:txbxContent>
              </v:textbox>
            </v:shape>
          </w:pict>
        </mc:Fallback>
      </mc:AlternateContent>
    </w:r>
    <w:r>
      <w:rPr>
        <w:rFonts w:hint="eastAsia"/>
        <w:lang w:eastAsia="zh-CN"/>
      </w:rPr>
      <w:t>ML20251081602</w:t>
    </w:r>
    <w:r>
      <w:rPr>
        <w:rFonts w:hint="eastAsia"/>
      </w:rPr>
      <w:t xml:space="preserve">              </w:t>
    </w:r>
    <w:r>
      <w:rPr>
        <w:rFonts w:hint="eastAsia"/>
        <w:lang w:val="en-US" w:eastAsia="zh-CN"/>
      </w:rPr>
      <w:t xml:space="preserve">      </w:t>
    </w:r>
    <w:r>
      <w:rPr>
        <w:rFonts w:hint="eastAsia"/>
      </w:rPr>
      <w:t xml:space="preserve">山西明朗检测科技有限公司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rawingGridHorizontalSpacing w:val="105"/>
  <w:drawingGridVerticalSpacing w:val="31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JmYzkxMDRmMmE2N2MxMDQyY2IyMDMxMjZmNzAxNTYifQ=="/>
  </w:docVars>
  <w:rsids>
    <w:rsidRoot w:val="00172A27"/>
    <w:rsid w:val="00002F21"/>
    <w:rsid w:val="000030BF"/>
    <w:rsid w:val="00006063"/>
    <w:rsid w:val="000061EB"/>
    <w:rsid w:val="00010607"/>
    <w:rsid w:val="0001079A"/>
    <w:rsid w:val="0001142B"/>
    <w:rsid w:val="000120A6"/>
    <w:rsid w:val="00015570"/>
    <w:rsid w:val="0001611A"/>
    <w:rsid w:val="0001660E"/>
    <w:rsid w:val="00020CD4"/>
    <w:rsid w:val="00021ABA"/>
    <w:rsid w:val="000224EB"/>
    <w:rsid w:val="0002387A"/>
    <w:rsid w:val="00026413"/>
    <w:rsid w:val="00031263"/>
    <w:rsid w:val="0003361C"/>
    <w:rsid w:val="00040E2A"/>
    <w:rsid w:val="00043378"/>
    <w:rsid w:val="000455F0"/>
    <w:rsid w:val="000461F4"/>
    <w:rsid w:val="0004634D"/>
    <w:rsid w:val="00047687"/>
    <w:rsid w:val="00047776"/>
    <w:rsid w:val="00057013"/>
    <w:rsid w:val="00061702"/>
    <w:rsid w:val="00062731"/>
    <w:rsid w:val="00063302"/>
    <w:rsid w:val="00064CD9"/>
    <w:rsid w:val="00067D53"/>
    <w:rsid w:val="00073F55"/>
    <w:rsid w:val="00075FF0"/>
    <w:rsid w:val="00076241"/>
    <w:rsid w:val="00077C8F"/>
    <w:rsid w:val="00082EC1"/>
    <w:rsid w:val="0008448A"/>
    <w:rsid w:val="00084B26"/>
    <w:rsid w:val="00084C73"/>
    <w:rsid w:val="000855D3"/>
    <w:rsid w:val="000902DA"/>
    <w:rsid w:val="000928A7"/>
    <w:rsid w:val="00093B45"/>
    <w:rsid w:val="0009493E"/>
    <w:rsid w:val="000953B5"/>
    <w:rsid w:val="00095AB6"/>
    <w:rsid w:val="000966FF"/>
    <w:rsid w:val="00097E3D"/>
    <w:rsid w:val="000A0728"/>
    <w:rsid w:val="000A0F42"/>
    <w:rsid w:val="000A569E"/>
    <w:rsid w:val="000A6855"/>
    <w:rsid w:val="000A7CA6"/>
    <w:rsid w:val="000B1555"/>
    <w:rsid w:val="000B2126"/>
    <w:rsid w:val="000B2486"/>
    <w:rsid w:val="000B5CC1"/>
    <w:rsid w:val="000B789F"/>
    <w:rsid w:val="000B7A6A"/>
    <w:rsid w:val="000B7E50"/>
    <w:rsid w:val="000C0DBC"/>
    <w:rsid w:val="000C61E4"/>
    <w:rsid w:val="000C76F4"/>
    <w:rsid w:val="000C7B03"/>
    <w:rsid w:val="000D1390"/>
    <w:rsid w:val="000D1A55"/>
    <w:rsid w:val="000D2D89"/>
    <w:rsid w:val="000D3867"/>
    <w:rsid w:val="000D4E04"/>
    <w:rsid w:val="000D7659"/>
    <w:rsid w:val="000D7CA3"/>
    <w:rsid w:val="000D7D76"/>
    <w:rsid w:val="000E09A7"/>
    <w:rsid w:val="000E1C09"/>
    <w:rsid w:val="000E1FE6"/>
    <w:rsid w:val="000E45C8"/>
    <w:rsid w:val="000E6A1B"/>
    <w:rsid w:val="000E7336"/>
    <w:rsid w:val="000E76C6"/>
    <w:rsid w:val="000F451F"/>
    <w:rsid w:val="000F4B2E"/>
    <w:rsid w:val="00100164"/>
    <w:rsid w:val="00100717"/>
    <w:rsid w:val="00102652"/>
    <w:rsid w:val="0010325A"/>
    <w:rsid w:val="00103992"/>
    <w:rsid w:val="00103E7F"/>
    <w:rsid w:val="00104DD1"/>
    <w:rsid w:val="001056AD"/>
    <w:rsid w:val="001071AE"/>
    <w:rsid w:val="001102A7"/>
    <w:rsid w:val="001126D4"/>
    <w:rsid w:val="0011598B"/>
    <w:rsid w:val="001201D5"/>
    <w:rsid w:val="00120692"/>
    <w:rsid w:val="0012108E"/>
    <w:rsid w:val="00121AE6"/>
    <w:rsid w:val="00121C4B"/>
    <w:rsid w:val="00124998"/>
    <w:rsid w:val="00124EBD"/>
    <w:rsid w:val="00131457"/>
    <w:rsid w:val="00131C27"/>
    <w:rsid w:val="001334C4"/>
    <w:rsid w:val="00133F9F"/>
    <w:rsid w:val="00137B7D"/>
    <w:rsid w:val="00141A72"/>
    <w:rsid w:val="0014313F"/>
    <w:rsid w:val="00143FD2"/>
    <w:rsid w:val="00144668"/>
    <w:rsid w:val="0015025F"/>
    <w:rsid w:val="001505C6"/>
    <w:rsid w:val="001520BA"/>
    <w:rsid w:val="00153711"/>
    <w:rsid w:val="00157B63"/>
    <w:rsid w:val="00157C24"/>
    <w:rsid w:val="00157E91"/>
    <w:rsid w:val="001624B9"/>
    <w:rsid w:val="001627DD"/>
    <w:rsid w:val="001652B8"/>
    <w:rsid w:val="001654C4"/>
    <w:rsid w:val="00170C87"/>
    <w:rsid w:val="00172A27"/>
    <w:rsid w:val="00174D96"/>
    <w:rsid w:val="00174E25"/>
    <w:rsid w:val="00180620"/>
    <w:rsid w:val="00180C16"/>
    <w:rsid w:val="0018108A"/>
    <w:rsid w:val="001832F1"/>
    <w:rsid w:val="00183E5D"/>
    <w:rsid w:val="0018611A"/>
    <w:rsid w:val="00192021"/>
    <w:rsid w:val="0019329B"/>
    <w:rsid w:val="001A2872"/>
    <w:rsid w:val="001A3597"/>
    <w:rsid w:val="001A43A1"/>
    <w:rsid w:val="001A4ED9"/>
    <w:rsid w:val="001A68A9"/>
    <w:rsid w:val="001A68D0"/>
    <w:rsid w:val="001A7B48"/>
    <w:rsid w:val="001B1733"/>
    <w:rsid w:val="001B2C8E"/>
    <w:rsid w:val="001B3C51"/>
    <w:rsid w:val="001B476B"/>
    <w:rsid w:val="001B5EEF"/>
    <w:rsid w:val="001B5EFA"/>
    <w:rsid w:val="001B6828"/>
    <w:rsid w:val="001C78F6"/>
    <w:rsid w:val="001D36C5"/>
    <w:rsid w:val="001D3D52"/>
    <w:rsid w:val="001D4DB2"/>
    <w:rsid w:val="001D7FF9"/>
    <w:rsid w:val="001E1C68"/>
    <w:rsid w:val="001E633A"/>
    <w:rsid w:val="001E7F2C"/>
    <w:rsid w:val="001F00F0"/>
    <w:rsid w:val="001F1B34"/>
    <w:rsid w:val="001F4657"/>
    <w:rsid w:val="001F4776"/>
    <w:rsid w:val="001F67F0"/>
    <w:rsid w:val="001F6D84"/>
    <w:rsid w:val="00201955"/>
    <w:rsid w:val="00201C92"/>
    <w:rsid w:val="0020201B"/>
    <w:rsid w:val="00205DA1"/>
    <w:rsid w:val="0021021D"/>
    <w:rsid w:val="00211BB4"/>
    <w:rsid w:val="00211C2F"/>
    <w:rsid w:val="00212220"/>
    <w:rsid w:val="00213BA6"/>
    <w:rsid w:val="00215F65"/>
    <w:rsid w:val="00217617"/>
    <w:rsid w:val="0021782D"/>
    <w:rsid w:val="0022221E"/>
    <w:rsid w:val="0022351F"/>
    <w:rsid w:val="002279ED"/>
    <w:rsid w:val="002318DF"/>
    <w:rsid w:val="002322E0"/>
    <w:rsid w:val="00237BAB"/>
    <w:rsid w:val="00240F7C"/>
    <w:rsid w:val="002412A2"/>
    <w:rsid w:val="00242CF9"/>
    <w:rsid w:val="00242E11"/>
    <w:rsid w:val="00243022"/>
    <w:rsid w:val="00243717"/>
    <w:rsid w:val="00243A40"/>
    <w:rsid w:val="002441AF"/>
    <w:rsid w:val="00245732"/>
    <w:rsid w:val="00245BBD"/>
    <w:rsid w:val="00245DDF"/>
    <w:rsid w:val="00251526"/>
    <w:rsid w:val="00255E08"/>
    <w:rsid w:val="00256155"/>
    <w:rsid w:val="00257091"/>
    <w:rsid w:val="00257100"/>
    <w:rsid w:val="00257EB4"/>
    <w:rsid w:val="00262502"/>
    <w:rsid w:val="00264355"/>
    <w:rsid w:val="00264C42"/>
    <w:rsid w:val="00266388"/>
    <w:rsid w:val="00266F34"/>
    <w:rsid w:val="00274064"/>
    <w:rsid w:val="002759E7"/>
    <w:rsid w:val="0027678F"/>
    <w:rsid w:val="002772CF"/>
    <w:rsid w:val="00277BCA"/>
    <w:rsid w:val="00280DE3"/>
    <w:rsid w:val="002816C2"/>
    <w:rsid w:val="00281EFD"/>
    <w:rsid w:val="0028591C"/>
    <w:rsid w:val="0028691F"/>
    <w:rsid w:val="00286B43"/>
    <w:rsid w:val="00287034"/>
    <w:rsid w:val="0028781B"/>
    <w:rsid w:val="0029002E"/>
    <w:rsid w:val="00291AE1"/>
    <w:rsid w:val="00292377"/>
    <w:rsid w:val="00294127"/>
    <w:rsid w:val="00295524"/>
    <w:rsid w:val="002A1FD7"/>
    <w:rsid w:val="002A2472"/>
    <w:rsid w:val="002A431E"/>
    <w:rsid w:val="002A46FD"/>
    <w:rsid w:val="002A62B4"/>
    <w:rsid w:val="002A6E99"/>
    <w:rsid w:val="002B0F1D"/>
    <w:rsid w:val="002B1426"/>
    <w:rsid w:val="002B2688"/>
    <w:rsid w:val="002B3754"/>
    <w:rsid w:val="002B3FA6"/>
    <w:rsid w:val="002B453E"/>
    <w:rsid w:val="002B4864"/>
    <w:rsid w:val="002B561E"/>
    <w:rsid w:val="002B58E0"/>
    <w:rsid w:val="002B5C5A"/>
    <w:rsid w:val="002B5F87"/>
    <w:rsid w:val="002B67F5"/>
    <w:rsid w:val="002B755C"/>
    <w:rsid w:val="002B7F86"/>
    <w:rsid w:val="002C0AE8"/>
    <w:rsid w:val="002C2704"/>
    <w:rsid w:val="002C4326"/>
    <w:rsid w:val="002C44C0"/>
    <w:rsid w:val="002D2BF4"/>
    <w:rsid w:val="002D409D"/>
    <w:rsid w:val="002D4E96"/>
    <w:rsid w:val="002D5914"/>
    <w:rsid w:val="002D7552"/>
    <w:rsid w:val="002D7825"/>
    <w:rsid w:val="002E074B"/>
    <w:rsid w:val="002E084A"/>
    <w:rsid w:val="002E09FB"/>
    <w:rsid w:val="002E2335"/>
    <w:rsid w:val="002E2D73"/>
    <w:rsid w:val="002E4134"/>
    <w:rsid w:val="002E41B7"/>
    <w:rsid w:val="002E754E"/>
    <w:rsid w:val="002F0266"/>
    <w:rsid w:val="002F0B2B"/>
    <w:rsid w:val="002F64CA"/>
    <w:rsid w:val="002F6A33"/>
    <w:rsid w:val="002F7500"/>
    <w:rsid w:val="002F786B"/>
    <w:rsid w:val="00300937"/>
    <w:rsid w:val="00301D52"/>
    <w:rsid w:val="003041DE"/>
    <w:rsid w:val="00304259"/>
    <w:rsid w:val="00305C53"/>
    <w:rsid w:val="00306103"/>
    <w:rsid w:val="003065E1"/>
    <w:rsid w:val="00306E92"/>
    <w:rsid w:val="00310010"/>
    <w:rsid w:val="003105E3"/>
    <w:rsid w:val="00310F7F"/>
    <w:rsid w:val="00311A20"/>
    <w:rsid w:val="00311FDF"/>
    <w:rsid w:val="003142D4"/>
    <w:rsid w:val="00315960"/>
    <w:rsid w:val="003176CB"/>
    <w:rsid w:val="003218C3"/>
    <w:rsid w:val="00321B33"/>
    <w:rsid w:val="003247E8"/>
    <w:rsid w:val="003267CE"/>
    <w:rsid w:val="00326DA5"/>
    <w:rsid w:val="003306BD"/>
    <w:rsid w:val="0033105B"/>
    <w:rsid w:val="0033291A"/>
    <w:rsid w:val="0033411C"/>
    <w:rsid w:val="0033437E"/>
    <w:rsid w:val="0033547B"/>
    <w:rsid w:val="003354BE"/>
    <w:rsid w:val="00335771"/>
    <w:rsid w:val="0033743F"/>
    <w:rsid w:val="0033750F"/>
    <w:rsid w:val="00340E09"/>
    <w:rsid w:val="003413DD"/>
    <w:rsid w:val="00341447"/>
    <w:rsid w:val="0034734C"/>
    <w:rsid w:val="00350309"/>
    <w:rsid w:val="0035149E"/>
    <w:rsid w:val="003532BE"/>
    <w:rsid w:val="00356A63"/>
    <w:rsid w:val="003610E8"/>
    <w:rsid w:val="003615CB"/>
    <w:rsid w:val="003615FD"/>
    <w:rsid w:val="00361A1A"/>
    <w:rsid w:val="003621C2"/>
    <w:rsid w:val="00364497"/>
    <w:rsid w:val="0036682F"/>
    <w:rsid w:val="00366C76"/>
    <w:rsid w:val="00366DA1"/>
    <w:rsid w:val="003675B8"/>
    <w:rsid w:val="003717E7"/>
    <w:rsid w:val="00375694"/>
    <w:rsid w:val="00375BB6"/>
    <w:rsid w:val="003763A5"/>
    <w:rsid w:val="00376C0E"/>
    <w:rsid w:val="00377947"/>
    <w:rsid w:val="00384396"/>
    <w:rsid w:val="0038482C"/>
    <w:rsid w:val="00384A80"/>
    <w:rsid w:val="00385D6A"/>
    <w:rsid w:val="00386D23"/>
    <w:rsid w:val="003870E5"/>
    <w:rsid w:val="003875BC"/>
    <w:rsid w:val="003902F2"/>
    <w:rsid w:val="0039143F"/>
    <w:rsid w:val="00393D6A"/>
    <w:rsid w:val="00394C18"/>
    <w:rsid w:val="00395914"/>
    <w:rsid w:val="00396477"/>
    <w:rsid w:val="00396C27"/>
    <w:rsid w:val="003A0FA4"/>
    <w:rsid w:val="003A3BA5"/>
    <w:rsid w:val="003A47D2"/>
    <w:rsid w:val="003A5D3E"/>
    <w:rsid w:val="003B1150"/>
    <w:rsid w:val="003B3CAE"/>
    <w:rsid w:val="003B514F"/>
    <w:rsid w:val="003B5198"/>
    <w:rsid w:val="003C36F6"/>
    <w:rsid w:val="003C3FD3"/>
    <w:rsid w:val="003C40C1"/>
    <w:rsid w:val="003C4D97"/>
    <w:rsid w:val="003C5B36"/>
    <w:rsid w:val="003D2981"/>
    <w:rsid w:val="003D2CFA"/>
    <w:rsid w:val="003D45BF"/>
    <w:rsid w:val="003E00D9"/>
    <w:rsid w:val="003E10CB"/>
    <w:rsid w:val="003E141C"/>
    <w:rsid w:val="003E2195"/>
    <w:rsid w:val="003E253D"/>
    <w:rsid w:val="003E421E"/>
    <w:rsid w:val="003E514E"/>
    <w:rsid w:val="003E541D"/>
    <w:rsid w:val="003E7463"/>
    <w:rsid w:val="003E759F"/>
    <w:rsid w:val="003E78C5"/>
    <w:rsid w:val="003E7AB4"/>
    <w:rsid w:val="003F1D10"/>
    <w:rsid w:val="003F1F62"/>
    <w:rsid w:val="003F2CB4"/>
    <w:rsid w:val="00402937"/>
    <w:rsid w:val="004037D2"/>
    <w:rsid w:val="00406E9A"/>
    <w:rsid w:val="00410BE7"/>
    <w:rsid w:val="004112DB"/>
    <w:rsid w:val="00414337"/>
    <w:rsid w:val="00414676"/>
    <w:rsid w:val="00414DC0"/>
    <w:rsid w:val="004159A9"/>
    <w:rsid w:val="00417AB1"/>
    <w:rsid w:val="0042108C"/>
    <w:rsid w:val="00421EE0"/>
    <w:rsid w:val="0042204B"/>
    <w:rsid w:val="00423C92"/>
    <w:rsid w:val="00423F92"/>
    <w:rsid w:val="004243C4"/>
    <w:rsid w:val="00426ADF"/>
    <w:rsid w:val="00426B90"/>
    <w:rsid w:val="00431C5C"/>
    <w:rsid w:val="00432BF9"/>
    <w:rsid w:val="004331FE"/>
    <w:rsid w:val="00433C58"/>
    <w:rsid w:val="00433FC0"/>
    <w:rsid w:val="00435E4C"/>
    <w:rsid w:val="00440007"/>
    <w:rsid w:val="00442C26"/>
    <w:rsid w:val="00442D54"/>
    <w:rsid w:val="004463B2"/>
    <w:rsid w:val="00447305"/>
    <w:rsid w:val="00447872"/>
    <w:rsid w:val="004501DE"/>
    <w:rsid w:val="00451039"/>
    <w:rsid w:val="004522A6"/>
    <w:rsid w:val="004536F2"/>
    <w:rsid w:val="00457001"/>
    <w:rsid w:val="00460051"/>
    <w:rsid w:val="004623D1"/>
    <w:rsid w:val="0046477C"/>
    <w:rsid w:val="00464CF3"/>
    <w:rsid w:val="0046639E"/>
    <w:rsid w:val="00474658"/>
    <w:rsid w:val="00475587"/>
    <w:rsid w:val="00475F04"/>
    <w:rsid w:val="00476704"/>
    <w:rsid w:val="00476AA0"/>
    <w:rsid w:val="00480566"/>
    <w:rsid w:val="00480F9D"/>
    <w:rsid w:val="0048148E"/>
    <w:rsid w:val="00481733"/>
    <w:rsid w:val="00486BB1"/>
    <w:rsid w:val="004870D0"/>
    <w:rsid w:val="004878E4"/>
    <w:rsid w:val="00487CDD"/>
    <w:rsid w:val="00493596"/>
    <w:rsid w:val="00496E37"/>
    <w:rsid w:val="004977EC"/>
    <w:rsid w:val="00497F8B"/>
    <w:rsid w:val="004A06D1"/>
    <w:rsid w:val="004A1C8D"/>
    <w:rsid w:val="004A4103"/>
    <w:rsid w:val="004A4163"/>
    <w:rsid w:val="004A5709"/>
    <w:rsid w:val="004A6733"/>
    <w:rsid w:val="004A7EEB"/>
    <w:rsid w:val="004B21AA"/>
    <w:rsid w:val="004B31AC"/>
    <w:rsid w:val="004B49EE"/>
    <w:rsid w:val="004B634E"/>
    <w:rsid w:val="004C0AC9"/>
    <w:rsid w:val="004C1235"/>
    <w:rsid w:val="004C179F"/>
    <w:rsid w:val="004C7147"/>
    <w:rsid w:val="004D1827"/>
    <w:rsid w:val="004D25E3"/>
    <w:rsid w:val="004D35C6"/>
    <w:rsid w:val="004D74B6"/>
    <w:rsid w:val="004D7D3B"/>
    <w:rsid w:val="004D7EB2"/>
    <w:rsid w:val="004E0011"/>
    <w:rsid w:val="004E0B61"/>
    <w:rsid w:val="004E2704"/>
    <w:rsid w:val="004E6EE1"/>
    <w:rsid w:val="004F1E27"/>
    <w:rsid w:val="005002DB"/>
    <w:rsid w:val="00502AAC"/>
    <w:rsid w:val="0050387C"/>
    <w:rsid w:val="00503AE3"/>
    <w:rsid w:val="00504F76"/>
    <w:rsid w:val="0050639C"/>
    <w:rsid w:val="00513715"/>
    <w:rsid w:val="00515198"/>
    <w:rsid w:val="005171FC"/>
    <w:rsid w:val="00521368"/>
    <w:rsid w:val="005213A5"/>
    <w:rsid w:val="00521668"/>
    <w:rsid w:val="005228A6"/>
    <w:rsid w:val="005249B0"/>
    <w:rsid w:val="0052540C"/>
    <w:rsid w:val="00525AF8"/>
    <w:rsid w:val="00527803"/>
    <w:rsid w:val="00527821"/>
    <w:rsid w:val="00527EDB"/>
    <w:rsid w:val="00533A04"/>
    <w:rsid w:val="00535AB1"/>
    <w:rsid w:val="00536653"/>
    <w:rsid w:val="005366A3"/>
    <w:rsid w:val="00541076"/>
    <w:rsid w:val="005416DC"/>
    <w:rsid w:val="00541B0C"/>
    <w:rsid w:val="00544294"/>
    <w:rsid w:val="00546744"/>
    <w:rsid w:val="00546A57"/>
    <w:rsid w:val="00546E7C"/>
    <w:rsid w:val="0055022A"/>
    <w:rsid w:val="00551C07"/>
    <w:rsid w:val="00551D0E"/>
    <w:rsid w:val="00552C27"/>
    <w:rsid w:val="00554E69"/>
    <w:rsid w:val="00555F2B"/>
    <w:rsid w:val="00556746"/>
    <w:rsid w:val="00557491"/>
    <w:rsid w:val="005577BB"/>
    <w:rsid w:val="0056034F"/>
    <w:rsid w:val="00560855"/>
    <w:rsid w:val="00561B91"/>
    <w:rsid w:val="00562285"/>
    <w:rsid w:val="00562336"/>
    <w:rsid w:val="0056233C"/>
    <w:rsid w:val="00563D0A"/>
    <w:rsid w:val="0056514E"/>
    <w:rsid w:val="00566A0B"/>
    <w:rsid w:val="00567E75"/>
    <w:rsid w:val="005706FD"/>
    <w:rsid w:val="00572774"/>
    <w:rsid w:val="0057282B"/>
    <w:rsid w:val="00573E5C"/>
    <w:rsid w:val="00573FFC"/>
    <w:rsid w:val="00574CA1"/>
    <w:rsid w:val="005764A6"/>
    <w:rsid w:val="0057725F"/>
    <w:rsid w:val="00577BC4"/>
    <w:rsid w:val="00581173"/>
    <w:rsid w:val="005814A8"/>
    <w:rsid w:val="00583BB6"/>
    <w:rsid w:val="005844CF"/>
    <w:rsid w:val="005854F7"/>
    <w:rsid w:val="00585CD1"/>
    <w:rsid w:val="00585D8D"/>
    <w:rsid w:val="00586278"/>
    <w:rsid w:val="0058651F"/>
    <w:rsid w:val="00591979"/>
    <w:rsid w:val="005919B9"/>
    <w:rsid w:val="00591F7F"/>
    <w:rsid w:val="00594485"/>
    <w:rsid w:val="00595ADF"/>
    <w:rsid w:val="005A2CB6"/>
    <w:rsid w:val="005A3470"/>
    <w:rsid w:val="005A4D6C"/>
    <w:rsid w:val="005A68EC"/>
    <w:rsid w:val="005B0F32"/>
    <w:rsid w:val="005B2704"/>
    <w:rsid w:val="005B2F6C"/>
    <w:rsid w:val="005B6380"/>
    <w:rsid w:val="005C0738"/>
    <w:rsid w:val="005C1440"/>
    <w:rsid w:val="005C2688"/>
    <w:rsid w:val="005D05D8"/>
    <w:rsid w:val="005D3884"/>
    <w:rsid w:val="005D428A"/>
    <w:rsid w:val="005D4999"/>
    <w:rsid w:val="005D4BB2"/>
    <w:rsid w:val="005D63C1"/>
    <w:rsid w:val="005D7B84"/>
    <w:rsid w:val="005E2115"/>
    <w:rsid w:val="005E23AE"/>
    <w:rsid w:val="005E30C4"/>
    <w:rsid w:val="005E57C5"/>
    <w:rsid w:val="005E5E0A"/>
    <w:rsid w:val="005E6405"/>
    <w:rsid w:val="005E72E6"/>
    <w:rsid w:val="005F0BED"/>
    <w:rsid w:val="005F18D0"/>
    <w:rsid w:val="005F2A99"/>
    <w:rsid w:val="005F2FE3"/>
    <w:rsid w:val="005F4814"/>
    <w:rsid w:val="005F599A"/>
    <w:rsid w:val="0060095C"/>
    <w:rsid w:val="00603734"/>
    <w:rsid w:val="00605782"/>
    <w:rsid w:val="00605BD1"/>
    <w:rsid w:val="0061030C"/>
    <w:rsid w:val="00610465"/>
    <w:rsid w:val="0061249F"/>
    <w:rsid w:val="00614CB1"/>
    <w:rsid w:val="006153D5"/>
    <w:rsid w:val="00623505"/>
    <w:rsid w:val="006279A6"/>
    <w:rsid w:val="006321CE"/>
    <w:rsid w:val="0063332A"/>
    <w:rsid w:val="00633AE8"/>
    <w:rsid w:val="00634D9E"/>
    <w:rsid w:val="006412DD"/>
    <w:rsid w:val="00641DDA"/>
    <w:rsid w:val="0064212E"/>
    <w:rsid w:val="0064321B"/>
    <w:rsid w:val="0064432D"/>
    <w:rsid w:val="00644425"/>
    <w:rsid w:val="0064485B"/>
    <w:rsid w:val="00657257"/>
    <w:rsid w:val="006601B4"/>
    <w:rsid w:val="00661B37"/>
    <w:rsid w:val="00661E27"/>
    <w:rsid w:val="00662F65"/>
    <w:rsid w:val="006643F3"/>
    <w:rsid w:val="0066487F"/>
    <w:rsid w:val="006753EE"/>
    <w:rsid w:val="00676659"/>
    <w:rsid w:val="00676D6B"/>
    <w:rsid w:val="00680EF8"/>
    <w:rsid w:val="00681F96"/>
    <w:rsid w:val="0068580C"/>
    <w:rsid w:val="0068703E"/>
    <w:rsid w:val="00691E2B"/>
    <w:rsid w:val="00694381"/>
    <w:rsid w:val="00695B87"/>
    <w:rsid w:val="00695CA0"/>
    <w:rsid w:val="006961F2"/>
    <w:rsid w:val="0069749D"/>
    <w:rsid w:val="00697AF3"/>
    <w:rsid w:val="006A06F6"/>
    <w:rsid w:val="006A70D8"/>
    <w:rsid w:val="006B0150"/>
    <w:rsid w:val="006B27F4"/>
    <w:rsid w:val="006B3AE3"/>
    <w:rsid w:val="006B489C"/>
    <w:rsid w:val="006B6BA0"/>
    <w:rsid w:val="006B6CBA"/>
    <w:rsid w:val="006C10FC"/>
    <w:rsid w:val="006C146A"/>
    <w:rsid w:val="006C1476"/>
    <w:rsid w:val="006C1CF9"/>
    <w:rsid w:val="006C2177"/>
    <w:rsid w:val="006C2F03"/>
    <w:rsid w:val="006C3AE0"/>
    <w:rsid w:val="006D04A7"/>
    <w:rsid w:val="006D38E5"/>
    <w:rsid w:val="006D4EC5"/>
    <w:rsid w:val="006D6BB9"/>
    <w:rsid w:val="006D7053"/>
    <w:rsid w:val="006E0011"/>
    <w:rsid w:val="006E084C"/>
    <w:rsid w:val="006E2D0B"/>
    <w:rsid w:val="006E3DDE"/>
    <w:rsid w:val="006E78A8"/>
    <w:rsid w:val="006F5069"/>
    <w:rsid w:val="006F7AEB"/>
    <w:rsid w:val="00701389"/>
    <w:rsid w:val="0070152B"/>
    <w:rsid w:val="00701B7C"/>
    <w:rsid w:val="00702AED"/>
    <w:rsid w:val="007102F4"/>
    <w:rsid w:val="00710964"/>
    <w:rsid w:val="00710E82"/>
    <w:rsid w:val="00712C6F"/>
    <w:rsid w:val="00714224"/>
    <w:rsid w:val="00714AEC"/>
    <w:rsid w:val="00715812"/>
    <w:rsid w:val="00720364"/>
    <w:rsid w:val="00721186"/>
    <w:rsid w:val="00724D09"/>
    <w:rsid w:val="00725820"/>
    <w:rsid w:val="00725D45"/>
    <w:rsid w:val="00727E18"/>
    <w:rsid w:val="00730309"/>
    <w:rsid w:val="00730339"/>
    <w:rsid w:val="00730F78"/>
    <w:rsid w:val="007311D9"/>
    <w:rsid w:val="007335B0"/>
    <w:rsid w:val="007337F2"/>
    <w:rsid w:val="00735D78"/>
    <w:rsid w:val="007379E6"/>
    <w:rsid w:val="00741701"/>
    <w:rsid w:val="00741BB8"/>
    <w:rsid w:val="00741F21"/>
    <w:rsid w:val="00747E05"/>
    <w:rsid w:val="00750275"/>
    <w:rsid w:val="00750FCD"/>
    <w:rsid w:val="007542D8"/>
    <w:rsid w:val="00754A4A"/>
    <w:rsid w:val="007554D5"/>
    <w:rsid w:val="0075569A"/>
    <w:rsid w:val="00756BE1"/>
    <w:rsid w:val="00757023"/>
    <w:rsid w:val="00757EBF"/>
    <w:rsid w:val="00757F19"/>
    <w:rsid w:val="0076286D"/>
    <w:rsid w:val="00762A4F"/>
    <w:rsid w:val="00764711"/>
    <w:rsid w:val="00765F6F"/>
    <w:rsid w:val="0076661C"/>
    <w:rsid w:val="00766DEF"/>
    <w:rsid w:val="00772D09"/>
    <w:rsid w:val="007760AF"/>
    <w:rsid w:val="00777019"/>
    <w:rsid w:val="00777EFF"/>
    <w:rsid w:val="00777FC8"/>
    <w:rsid w:val="00777FE0"/>
    <w:rsid w:val="007800F5"/>
    <w:rsid w:val="0078265C"/>
    <w:rsid w:val="007838D3"/>
    <w:rsid w:val="00783C4B"/>
    <w:rsid w:val="00783F7B"/>
    <w:rsid w:val="00784C5A"/>
    <w:rsid w:val="007859DC"/>
    <w:rsid w:val="00786AD1"/>
    <w:rsid w:val="007876A8"/>
    <w:rsid w:val="007949B5"/>
    <w:rsid w:val="007A02AF"/>
    <w:rsid w:val="007A0818"/>
    <w:rsid w:val="007A08BE"/>
    <w:rsid w:val="007A0975"/>
    <w:rsid w:val="007A0AE3"/>
    <w:rsid w:val="007A0CCA"/>
    <w:rsid w:val="007A2661"/>
    <w:rsid w:val="007A405B"/>
    <w:rsid w:val="007A49E1"/>
    <w:rsid w:val="007A49F5"/>
    <w:rsid w:val="007A6A08"/>
    <w:rsid w:val="007B199D"/>
    <w:rsid w:val="007B1A60"/>
    <w:rsid w:val="007B614A"/>
    <w:rsid w:val="007B6278"/>
    <w:rsid w:val="007C1268"/>
    <w:rsid w:val="007C1371"/>
    <w:rsid w:val="007C1F4B"/>
    <w:rsid w:val="007C1FC1"/>
    <w:rsid w:val="007C33E7"/>
    <w:rsid w:val="007C3883"/>
    <w:rsid w:val="007C4456"/>
    <w:rsid w:val="007C624E"/>
    <w:rsid w:val="007D1888"/>
    <w:rsid w:val="007D1B6E"/>
    <w:rsid w:val="007D2ECE"/>
    <w:rsid w:val="007D7B3C"/>
    <w:rsid w:val="007E3A60"/>
    <w:rsid w:val="007E4415"/>
    <w:rsid w:val="007E66D9"/>
    <w:rsid w:val="007F0C1D"/>
    <w:rsid w:val="007F0E77"/>
    <w:rsid w:val="007F1E1D"/>
    <w:rsid w:val="007F2D14"/>
    <w:rsid w:val="007F4FAF"/>
    <w:rsid w:val="008021EA"/>
    <w:rsid w:val="00804368"/>
    <w:rsid w:val="008059F6"/>
    <w:rsid w:val="00805BD1"/>
    <w:rsid w:val="00805D55"/>
    <w:rsid w:val="00807342"/>
    <w:rsid w:val="00810982"/>
    <w:rsid w:val="00811E3D"/>
    <w:rsid w:val="0081283A"/>
    <w:rsid w:val="00814CD7"/>
    <w:rsid w:val="008156E0"/>
    <w:rsid w:val="008157C2"/>
    <w:rsid w:val="00815DEB"/>
    <w:rsid w:val="00816BB8"/>
    <w:rsid w:val="00816D49"/>
    <w:rsid w:val="00817382"/>
    <w:rsid w:val="00821BF0"/>
    <w:rsid w:val="00822D9B"/>
    <w:rsid w:val="00824F90"/>
    <w:rsid w:val="00825010"/>
    <w:rsid w:val="00825EB3"/>
    <w:rsid w:val="00826832"/>
    <w:rsid w:val="00826837"/>
    <w:rsid w:val="008279E9"/>
    <w:rsid w:val="00827B62"/>
    <w:rsid w:val="00827FAB"/>
    <w:rsid w:val="00831DAE"/>
    <w:rsid w:val="00832CCE"/>
    <w:rsid w:val="00834537"/>
    <w:rsid w:val="0083490E"/>
    <w:rsid w:val="00834BB4"/>
    <w:rsid w:val="008361E9"/>
    <w:rsid w:val="00840A74"/>
    <w:rsid w:val="008415A8"/>
    <w:rsid w:val="00844E8D"/>
    <w:rsid w:val="00845E7C"/>
    <w:rsid w:val="008471B6"/>
    <w:rsid w:val="00852574"/>
    <w:rsid w:val="00852F43"/>
    <w:rsid w:val="00855EFC"/>
    <w:rsid w:val="00857496"/>
    <w:rsid w:val="00860C85"/>
    <w:rsid w:val="00861460"/>
    <w:rsid w:val="00861C8F"/>
    <w:rsid w:val="008652AD"/>
    <w:rsid w:val="0086797A"/>
    <w:rsid w:val="00867CA4"/>
    <w:rsid w:val="00873E52"/>
    <w:rsid w:val="008745B6"/>
    <w:rsid w:val="0087508B"/>
    <w:rsid w:val="0088015D"/>
    <w:rsid w:val="00880B27"/>
    <w:rsid w:val="00881505"/>
    <w:rsid w:val="00881897"/>
    <w:rsid w:val="008827DE"/>
    <w:rsid w:val="008837B0"/>
    <w:rsid w:val="0088781B"/>
    <w:rsid w:val="00890167"/>
    <w:rsid w:val="00890992"/>
    <w:rsid w:val="00891F98"/>
    <w:rsid w:val="00892E93"/>
    <w:rsid w:val="008A3F93"/>
    <w:rsid w:val="008A43F3"/>
    <w:rsid w:val="008A482C"/>
    <w:rsid w:val="008A60E7"/>
    <w:rsid w:val="008B0FDC"/>
    <w:rsid w:val="008B1013"/>
    <w:rsid w:val="008B2A31"/>
    <w:rsid w:val="008B5AE7"/>
    <w:rsid w:val="008B60EF"/>
    <w:rsid w:val="008C17C7"/>
    <w:rsid w:val="008C3BA2"/>
    <w:rsid w:val="008C4A43"/>
    <w:rsid w:val="008D39BC"/>
    <w:rsid w:val="008D473A"/>
    <w:rsid w:val="008D75E2"/>
    <w:rsid w:val="008E0D19"/>
    <w:rsid w:val="008E17F5"/>
    <w:rsid w:val="008E2D04"/>
    <w:rsid w:val="008E383F"/>
    <w:rsid w:val="008E5C60"/>
    <w:rsid w:val="008E63B4"/>
    <w:rsid w:val="008E6677"/>
    <w:rsid w:val="008F0761"/>
    <w:rsid w:val="008F0909"/>
    <w:rsid w:val="008F0DFF"/>
    <w:rsid w:val="008F25BF"/>
    <w:rsid w:val="008F2ED9"/>
    <w:rsid w:val="008F3231"/>
    <w:rsid w:val="008F6371"/>
    <w:rsid w:val="008F66C7"/>
    <w:rsid w:val="008F6DC8"/>
    <w:rsid w:val="008F743D"/>
    <w:rsid w:val="008F79E3"/>
    <w:rsid w:val="009017D8"/>
    <w:rsid w:val="0090356E"/>
    <w:rsid w:val="0090404C"/>
    <w:rsid w:val="00906986"/>
    <w:rsid w:val="009112AF"/>
    <w:rsid w:val="00911D93"/>
    <w:rsid w:val="009124BF"/>
    <w:rsid w:val="0091315E"/>
    <w:rsid w:val="00914396"/>
    <w:rsid w:val="00916542"/>
    <w:rsid w:val="00916609"/>
    <w:rsid w:val="00920524"/>
    <w:rsid w:val="00920639"/>
    <w:rsid w:val="00920F6B"/>
    <w:rsid w:val="009225C9"/>
    <w:rsid w:val="0092553C"/>
    <w:rsid w:val="009271AB"/>
    <w:rsid w:val="00932213"/>
    <w:rsid w:val="009346FC"/>
    <w:rsid w:val="00934969"/>
    <w:rsid w:val="009358B4"/>
    <w:rsid w:val="009374E9"/>
    <w:rsid w:val="00937548"/>
    <w:rsid w:val="00937D15"/>
    <w:rsid w:val="0094708B"/>
    <w:rsid w:val="00947142"/>
    <w:rsid w:val="00950272"/>
    <w:rsid w:val="0095104E"/>
    <w:rsid w:val="0095293A"/>
    <w:rsid w:val="009529A1"/>
    <w:rsid w:val="0095483F"/>
    <w:rsid w:val="00956393"/>
    <w:rsid w:val="00957DF0"/>
    <w:rsid w:val="00960860"/>
    <w:rsid w:val="00962B0F"/>
    <w:rsid w:val="00963604"/>
    <w:rsid w:val="009641DD"/>
    <w:rsid w:val="00967563"/>
    <w:rsid w:val="00970637"/>
    <w:rsid w:val="00970F61"/>
    <w:rsid w:val="00971B49"/>
    <w:rsid w:val="00975AFC"/>
    <w:rsid w:val="00976746"/>
    <w:rsid w:val="00976CA6"/>
    <w:rsid w:val="00980423"/>
    <w:rsid w:val="00980740"/>
    <w:rsid w:val="00980EDE"/>
    <w:rsid w:val="00983274"/>
    <w:rsid w:val="009837CA"/>
    <w:rsid w:val="00983C84"/>
    <w:rsid w:val="00984137"/>
    <w:rsid w:val="00984F6B"/>
    <w:rsid w:val="00985A6C"/>
    <w:rsid w:val="00985F6A"/>
    <w:rsid w:val="00986502"/>
    <w:rsid w:val="00987A1E"/>
    <w:rsid w:val="00991538"/>
    <w:rsid w:val="009957FB"/>
    <w:rsid w:val="00995C7F"/>
    <w:rsid w:val="00996828"/>
    <w:rsid w:val="00997047"/>
    <w:rsid w:val="009A1040"/>
    <w:rsid w:val="009A1300"/>
    <w:rsid w:val="009A1B0B"/>
    <w:rsid w:val="009A2E80"/>
    <w:rsid w:val="009A4088"/>
    <w:rsid w:val="009A4C28"/>
    <w:rsid w:val="009B0770"/>
    <w:rsid w:val="009B0A50"/>
    <w:rsid w:val="009B1D43"/>
    <w:rsid w:val="009B454C"/>
    <w:rsid w:val="009B5338"/>
    <w:rsid w:val="009B75C6"/>
    <w:rsid w:val="009C1F2E"/>
    <w:rsid w:val="009C23CB"/>
    <w:rsid w:val="009C3DEB"/>
    <w:rsid w:val="009C4D34"/>
    <w:rsid w:val="009C4E98"/>
    <w:rsid w:val="009D0179"/>
    <w:rsid w:val="009D31CB"/>
    <w:rsid w:val="009D61E8"/>
    <w:rsid w:val="009D709A"/>
    <w:rsid w:val="009E0E2A"/>
    <w:rsid w:val="009E1AA7"/>
    <w:rsid w:val="009E56E0"/>
    <w:rsid w:val="009E647B"/>
    <w:rsid w:val="009E78F0"/>
    <w:rsid w:val="009F0ACE"/>
    <w:rsid w:val="009F0B48"/>
    <w:rsid w:val="009F2ABC"/>
    <w:rsid w:val="009F2FD7"/>
    <w:rsid w:val="009F4A64"/>
    <w:rsid w:val="009F4D70"/>
    <w:rsid w:val="009F55E3"/>
    <w:rsid w:val="009F6C76"/>
    <w:rsid w:val="009F796E"/>
    <w:rsid w:val="009F7D13"/>
    <w:rsid w:val="00A00155"/>
    <w:rsid w:val="00A003A0"/>
    <w:rsid w:val="00A04021"/>
    <w:rsid w:val="00A10085"/>
    <w:rsid w:val="00A10F2D"/>
    <w:rsid w:val="00A1120B"/>
    <w:rsid w:val="00A13BE1"/>
    <w:rsid w:val="00A14E86"/>
    <w:rsid w:val="00A221FE"/>
    <w:rsid w:val="00A23BD3"/>
    <w:rsid w:val="00A25BB0"/>
    <w:rsid w:val="00A25D90"/>
    <w:rsid w:val="00A2624C"/>
    <w:rsid w:val="00A27C5A"/>
    <w:rsid w:val="00A33DC0"/>
    <w:rsid w:val="00A42C68"/>
    <w:rsid w:val="00A45D69"/>
    <w:rsid w:val="00A46563"/>
    <w:rsid w:val="00A52108"/>
    <w:rsid w:val="00A52252"/>
    <w:rsid w:val="00A52A6F"/>
    <w:rsid w:val="00A52FB3"/>
    <w:rsid w:val="00A55383"/>
    <w:rsid w:val="00A56B80"/>
    <w:rsid w:val="00A56EDA"/>
    <w:rsid w:val="00A60115"/>
    <w:rsid w:val="00A60790"/>
    <w:rsid w:val="00A63090"/>
    <w:rsid w:val="00A6589A"/>
    <w:rsid w:val="00A65F98"/>
    <w:rsid w:val="00A66A26"/>
    <w:rsid w:val="00A671E6"/>
    <w:rsid w:val="00A70EE0"/>
    <w:rsid w:val="00A72186"/>
    <w:rsid w:val="00A80A35"/>
    <w:rsid w:val="00A80C4D"/>
    <w:rsid w:val="00A8146B"/>
    <w:rsid w:val="00A83650"/>
    <w:rsid w:val="00A86B42"/>
    <w:rsid w:val="00A87184"/>
    <w:rsid w:val="00A91D74"/>
    <w:rsid w:val="00A91D92"/>
    <w:rsid w:val="00A92D93"/>
    <w:rsid w:val="00A93533"/>
    <w:rsid w:val="00A9486A"/>
    <w:rsid w:val="00AA14B4"/>
    <w:rsid w:val="00AA7205"/>
    <w:rsid w:val="00AA7224"/>
    <w:rsid w:val="00AB0168"/>
    <w:rsid w:val="00AB276E"/>
    <w:rsid w:val="00AB3D95"/>
    <w:rsid w:val="00AB4EB5"/>
    <w:rsid w:val="00AB6048"/>
    <w:rsid w:val="00AB6CE0"/>
    <w:rsid w:val="00AC1D53"/>
    <w:rsid w:val="00AC247B"/>
    <w:rsid w:val="00AC306C"/>
    <w:rsid w:val="00AC4465"/>
    <w:rsid w:val="00AC5B8A"/>
    <w:rsid w:val="00AC5DAB"/>
    <w:rsid w:val="00AC6761"/>
    <w:rsid w:val="00AC6CA7"/>
    <w:rsid w:val="00AD1C83"/>
    <w:rsid w:val="00AD2539"/>
    <w:rsid w:val="00AD4BD5"/>
    <w:rsid w:val="00AD5D89"/>
    <w:rsid w:val="00AD62A0"/>
    <w:rsid w:val="00AD72D3"/>
    <w:rsid w:val="00AD7C00"/>
    <w:rsid w:val="00AE21E6"/>
    <w:rsid w:val="00AE4437"/>
    <w:rsid w:val="00AE5766"/>
    <w:rsid w:val="00AE6666"/>
    <w:rsid w:val="00AF0C6B"/>
    <w:rsid w:val="00AF1C39"/>
    <w:rsid w:val="00AF2A42"/>
    <w:rsid w:val="00AF3E57"/>
    <w:rsid w:val="00AF4E11"/>
    <w:rsid w:val="00AF57BE"/>
    <w:rsid w:val="00AF69A9"/>
    <w:rsid w:val="00AF7AB6"/>
    <w:rsid w:val="00B000CA"/>
    <w:rsid w:val="00B014B9"/>
    <w:rsid w:val="00B03667"/>
    <w:rsid w:val="00B038CF"/>
    <w:rsid w:val="00B042AB"/>
    <w:rsid w:val="00B04397"/>
    <w:rsid w:val="00B04D1B"/>
    <w:rsid w:val="00B0616B"/>
    <w:rsid w:val="00B0633A"/>
    <w:rsid w:val="00B06E4A"/>
    <w:rsid w:val="00B07E16"/>
    <w:rsid w:val="00B112AD"/>
    <w:rsid w:val="00B1216F"/>
    <w:rsid w:val="00B14FC4"/>
    <w:rsid w:val="00B150D3"/>
    <w:rsid w:val="00B16263"/>
    <w:rsid w:val="00B20B06"/>
    <w:rsid w:val="00B20C99"/>
    <w:rsid w:val="00B226E2"/>
    <w:rsid w:val="00B23E47"/>
    <w:rsid w:val="00B25617"/>
    <w:rsid w:val="00B25CEE"/>
    <w:rsid w:val="00B2603F"/>
    <w:rsid w:val="00B3466A"/>
    <w:rsid w:val="00B34863"/>
    <w:rsid w:val="00B364B1"/>
    <w:rsid w:val="00B42437"/>
    <w:rsid w:val="00B45037"/>
    <w:rsid w:val="00B47216"/>
    <w:rsid w:val="00B47EEC"/>
    <w:rsid w:val="00B51217"/>
    <w:rsid w:val="00B51556"/>
    <w:rsid w:val="00B51C31"/>
    <w:rsid w:val="00B51F1F"/>
    <w:rsid w:val="00B566B1"/>
    <w:rsid w:val="00B567FF"/>
    <w:rsid w:val="00B608D7"/>
    <w:rsid w:val="00B61B1D"/>
    <w:rsid w:val="00B627C9"/>
    <w:rsid w:val="00B662A0"/>
    <w:rsid w:val="00B66690"/>
    <w:rsid w:val="00B717B3"/>
    <w:rsid w:val="00B718D3"/>
    <w:rsid w:val="00B7281B"/>
    <w:rsid w:val="00B764B0"/>
    <w:rsid w:val="00B77850"/>
    <w:rsid w:val="00B77E93"/>
    <w:rsid w:val="00B816BF"/>
    <w:rsid w:val="00B86323"/>
    <w:rsid w:val="00B8713F"/>
    <w:rsid w:val="00B90CF7"/>
    <w:rsid w:val="00B90F7B"/>
    <w:rsid w:val="00B9235A"/>
    <w:rsid w:val="00B92672"/>
    <w:rsid w:val="00B92679"/>
    <w:rsid w:val="00B94EF4"/>
    <w:rsid w:val="00B962FB"/>
    <w:rsid w:val="00B96501"/>
    <w:rsid w:val="00BA1E6A"/>
    <w:rsid w:val="00BA3062"/>
    <w:rsid w:val="00BA7B9B"/>
    <w:rsid w:val="00BB1356"/>
    <w:rsid w:val="00BB2FED"/>
    <w:rsid w:val="00BB6C1A"/>
    <w:rsid w:val="00BC295E"/>
    <w:rsid w:val="00BC2A8B"/>
    <w:rsid w:val="00BC2E28"/>
    <w:rsid w:val="00BC3B8C"/>
    <w:rsid w:val="00BC7DE8"/>
    <w:rsid w:val="00BD484F"/>
    <w:rsid w:val="00BD53BB"/>
    <w:rsid w:val="00BD6541"/>
    <w:rsid w:val="00BE0974"/>
    <w:rsid w:val="00BE181D"/>
    <w:rsid w:val="00BE4AF1"/>
    <w:rsid w:val="00BE539D"/>
    <w:rsid w:val="00BE545D"/>
    <w:rsid w:val="00BE553E"/>
    <w:rsid w:val="00BE74BB"/>
    <w:rsid w:val="00BE7696"/>
    <w:rsid w:val="00BF0E4B"/>
    <w:rsid w:val="00BF4B16"/>
    <w:rsid w:val="00BF4D63"/>
    <w:rsid w:val="00BF7145"/>
    <w:rsid w:val="00C00C56"/>
    <w:rsid w:val="00C00C77"/>
    <w:rsid w:val="00C03007"/>
    <w:rsid w:val="00C03B30"/>
    <w:rsid w:val="00C041C6"/>
    <w:rsid w:val="00C04510"/>
    <w:rsid w:val="00C06A64"/>
    <w:rsid w:val="00C077A5"/>
    <w:rsid w:val="00C07984"/>
    <w:rsid w:val="00C108B8"/>
    <w:rsid w:val="00C13A75"/>
    <w:rsid w:val="00C13A90"/>
    <w:rsid w:val="00C14E6B"/>
    <w:rsid w:val="00C202DE"/>
    <w:rsid w:val="00C22B72"/>
    <w:rsid w:val="00C23992"/>
    <w:rsid w:val="00C24AA6"/>
    <w:rsid w:val="00C32274"/>
    <w:rsid w:val="00C331D7"/>
    <w:rsid w:val="00C36E3E"/>
    <w:rsid w:val="00C36F6C"/>
    <w:rsid w:val="00C375FE"/>
    <w:rsid w:val="00C377D1"/>
    <w:rsid w:val="00C425CB"/>
    <w:rsid w:val="00C43613"/>
    <w:rsid w:val="00C44D52"/>
    <w:rsid w:val="00C4770E"/>
    <w:rsid w:val="00C47F61"/>
    <w:rsid w:val="00C504CA"/>
    <w:rsid w:val="00C54755"/>
    <w:rsid w:val="00C570FD"/>
    <w:rsid w:val="00C609AE"/>
    <w:rsid w:val="00C6239F"/>
    <w:rsid w:val="00C639C9"/>
    <w:rsid w:val="00C66202"/>
    <w:rsid w:val="00C66D96"/>
    <w:rsid w:val="00C671E0"/>
    <w:rsid w:val="00C71883"/>
    <w:rsid w:val="00C71979"/>
    <w:rsid w:val="00C73732"/>
    <w:rsid w:val="00C74301"/>
    <w:rsid w:val="00C756BD"/>
    <w:rsid w:val="00C77D63"/>
    <w:rsid w:val="00C77FB7"/>
    <w:rsid w:val="00C80234"/>
    <w:rsid w:val="00C81522"/>
    <w:rsid w:val="00C81EA6"/>
    <w:rsid w:val="00C834D0"/>
    <w:rsid w:val="00C837D3"/>
    <w:rsid w:val="00C83B92"/>
    <w:rsid w:val="00C84701"/>
    <w:rsid w:val="00C86D36"/>
    <w:rsid w:val="00C90A0D"/>
    <w:rsid w:val="00C91AD0"/>
    <w:rsid w:val="00C95580"/>
    <w:rsid w:val="00CA09A0"/>
    <w:rsid w:val="00CA0ABA"/>
    <w:rsid w:val="00CA1837"/>
    <w:rsid w:val="00CA294F"/>
    <w:rsid w:val="00CA2E57"/>
    <w:rsid w:val="00CA3783"/>
    <w:rsid w:val="00CA3909"/>
    <w:rsid w:val="00CA6491"/>
    <w:rsid w:val="00CA7F85"/>
    <w:rsid w:val="00CB313A"/>
    <w:rsid w:val="00CB558D"/>
    <w:rsid w:val="00CB67DD"/>
    <w:rsid w:val="00CB6910"/>
    <w:rsid w:val="00CB6DA5"/>
    <w:rsid w:val="00CC1790"/>
    <w:rsid w:val="00CC587D"/>
    <w:rsid w:val="00CC657B"/>
    <w:rsid w:val="00CC699B"/>
    <w:rsid w:val="00CC7626"/>
    <w:rsid w:val="00CD2157"/>
    <w:rsid w:val="00CD3E23"/>
    <w:rsid w:val="00CD5902"/>
    <w:rsid w:val="00CD5A56"/>
    <w:rsid w:val="00CD6050"/>
    <w:rsid w:val="00CD7E29"/>
    <w:rsid w:val="00CE2659"/>
    <w:rsid w:val="00CE274A"/>
    <w:rsid w:val="00CE2831"/>
    <w:rsid w:val="00CE51EC"/>
    <w:rsid w:val="00CF1022"/>
    <w:rsid w:val="00CF1D29"/>
    <w:rsid w:val="00CF3826"/>
    <w:rsid w:val="00CF3A4E"/>
    <w:rsid w:val="00CF474D"/>
    <w:rsid w:val="00CF5329"/>
    <w:rsid w:val="00CF78B4"/>
    <w:rsid w:val="00CF7D49"/>
    <w:rsid w:val="00D01662"/>
    <w:rsid w:val="00D021CF"/>
    <w:rsid w:val="00D02E52"/>
    <w:rsid w:val="00D058CC"/>
    <w:rsid w:val="00D06246"/>
    <w:rsid w:val="00D0659A"/>
    <w:rsid w:val="00D06CBF"/>
    <w:rsid w:val="00D07A97"/>
    <w:rsid w:val="00D110C5"/>
    <w:rsid w:val="00D114D5"/>
    <w:rsid w:val="00D12477"/>
    <w:rsid w:val="00D14FAB"/>
    <w:rsid w:val="00D15BE0"/>
    <w:rsid w:val="00D2358B"/>
    <w:rsid w:val="00D23C2A"/>
    <w:rsid w:val="00D26117"/>
    <w:rsid w:val="00D267B8"/>
    <w:rsid w:val="00D273CD"/>
    <w:rsid w:val="00D33512"/>
    <w:rsid w:val="00D33752"/>
    <w:rsid w:val="00D3532E"/>
    <w:rsid w:val="00D374F5"/>
    <w:rsid w:val="00D4238F"/>
    <w:rsid w:val="00D43C4F"/>
    <w:rsid w:val="00D448E0"/>
    <w:rsid w:val="00D44E85"/>
    <w:rsid w:val="00D47E04"/>
    <w:rsid w:val="00D50E95"/>
    <w:rsid w:val="00D510E6"/>
    <w:rsid w:val="00D52D76"/>
    <w:rsid w:val="00D546A9"/>
    <w:rsid w:val="00D54EAF"/>
    <w:rsid w:val="00D57F25"/>
    <w:rsid w:val="00D6010F"/>
    <w:rsid w:val="00D6021A"/>
    <w:rsid w:val="00D6206E"/>
    <w:rsid w:val="00D63169"/>
    <w:rsid w:val="00D634E9"/>
    <w:rsid w:val="00D63DC5"/>
    <w:rsid w:val="00D650FB"/>
    <w:rsid w:val="00D670BC"/>
    <w:rsid w:val="00D673D6"/>
    <w:rsid w:val="00D67644"/>
    <w:rsid w:val="00D70200"/>
    <w:rsid w:val="00D70540"/>
    <w:rsid w:val="00D73701"/>
    <w:rsid w:val="00D74A9B"/>
    <w:rsid w:val="00D77CBF"/>
    <w:rsid w:val="00D80F50"/>
    <w:rsid w:val="00D81AA2"/>
    <w:rsid w:val="00D81E9C"/>
    <w:rsid w:val="00D822F0"/>
    <w:rsid w:val="00D842A9"/>
    <w:rsid w:val="00D86EA1"/>
    <w:rsid w:val="00D873F3"/>
    <w:rsid w:val="00D91687"/>
    <w:rsid w:val="00D91EFC"/>
    <w:rsid w:val="00D931FF"/>
    <w:rsid w:val="00D94986"/>
    <w:rsid w:val="00D95365"/>
    <w:rsid w:val="00D9553E"/>
    <w:rsid w:val="00D958E7"/>
    <w:rsid w:val="00D95F0F"/>
    <w:rsid w:val="00D97168"/>
    <w:rsid w:val="00DA0AD7"/>
    <w:rsid w:val="00DA1621"/>
    <w:rsid w:val="00DA33CC"/>
    <w:rsid w:val="00DA35B1"/>
    <w:rsid w:val="00DA5EAB"/>
    <w:rsid w:val="00DA6745"/>
    <w:rsid w:val="00DA6CA6"/>
    <w:rsid w:val="00DB0199"/>
    <w:rsid w:val="00DB2392"/>
    <w:rsid w:val="00DB41DF"/>
    <w:rsid w:val="00DB4E0A"/>
    <w:rsid w:val="00DB56D4"/>
    <w:rsid w:val="00DC00F7"/>
    <w:rsid w:val="00DC0153"/>
    <w:rsid w:val="00DC4C3B"/>
    <w:rsid w:val="00DC6D2D"/>
    <w:rsid w:val="00DD0479"/>
    <w:rsid w:val="00DD1101"/>
    <w:rsid w:val="00DD5B6B"/>
    <w:rsid w:val="00DD609F"/>
    <w:rsid w:val="00DD761F"/>
    <w:rsid w:val="00DD7C67"/>
    <w:rsid w:val="00DE03B4"/>
    <w:rsid w:val="00DE4F08"/>
    <w:rsid w:val="00DE68C9"/>
    <w:rsid w:val="00DE7FEA"/>
    <w:rsid w:val="00DF368C"/>
    <w:rsid w:val="00DF445D"/>
    <w:rsid w:val="00DF571A"/>
    <w:rsid w:val="00DF603D"/>
    <w:rsid w:val="00DF75CC"/>
    <w:rsid w:val="00E005B5"/>
    <w:rsid w:val="00E00BDC"/>
    <w:rsid w:val="00E01CFE"/>
    <w:rsid w:val="00E02DC6"/>
    <w:rsid w:val="00E06638"/>
    <w:rsid w:val="00E110AF"/>
    <w:rsid w:val="00E11247"/>
    <w:rsid w:val="00E13D9F"/>
    <w:rsid w:val="00E13DE7"/>
    <w:rsid w:val="00E1537B"/>
    <w:rsid w:val="00E154D6"/>
    <w:rsid w:val="00E16F89"/>
    <w:rsid w:val="00E17079"/>
    <w:rsid w:val="00E2143A"/>
    <w:rsid w:val="00E22124"/>
    <w:rsid w:val="00E238E8"/>
    <w:rsid w:val="00E257D7"/>
    <w:rsid w:val="00E26535"/>
    <w:rsid w:val="00E26C3A"/>
    <w:rsid w:val="00E3195D"/>
    <w:rsid w:val="00E31B07"/>
    <w:rsid w:val="00E327AA"/>
    <w:rsid w:val="00E35E54"/>
    <w:rsid w:val="00E35FB0"/>
    <w:rsid w:val="00E36042"/>
    <w:rsid w:val="00E40413"/>
    <w:rsid w:val="00E42B96"/>
    <w:rsid w:val="00E42BC5"/>
    <w:rsid w:val="00E45F5B"/>
    <w:rsid w:val="00E46378"/>
    <w:rsid w:val="00E501AB"/>
    <w:rsid w:val="00E513FA"/>
    <w:rsid w:val="00E51787"/>
    <w:rsid w:val="00E5179D"/>
    <w:rsid w:val="00E53226"/>
    <w:rsid w:val="00E554B5"/>
    <w:rsid w:val="00E56DC6"/>
    <w:rsid w:val="00E57F12"/>
    <w:rsid w:val="00E6375F"/>
    <w:rsid w:val="00E6399E"/>
    <w:rsid w:val="00E63F90"/>
    <w:rsid w:val="00E6408D"/>
    <w:rsid w:val="00E65AD9"/>
    <w:rsid w:val="00E6798F"/>
    <w:rsid w:val="00E67CE4"/>
    <w:rsid w:val="00E70F00"/>
    <w:rsid w:val="00E718C4"/>
    <w:rsid w:val="00E719BC"/>
    <w:rsid w:val="00E7302E"/>
    <w:rsid w:val="00E735F2"/>
    <w:rsid w:val="00E7379D"/>
    <w:rsid w:val="00E74A0F"/>
    <w:rsid w:val="00E74E2B"/>
    <w:rsid w:val="00E779BA"/>
    <w:rsid w:val="00E802A8"/>
    <w:rsid w:val="00E82593"/>
    <w:rsid w:val="00E83352"/>
    <w:rsid w:val="00E83417"/>
    <w:rsid w:val="00E83EA1"/>
    <w:rsid w:val="00E85692"/>
    <w:rsid w:val="00E85C0B"/>
    <w:rsid w:val="00E85E70"/>
    <w:rsid w:val="00E86501"/>
    <w:rsid w:val="00E9020D"/>
    <w:rsid w:val="00E910AA"/>
    <w:rsid w:val="00E919D2"/>
    <w:rsid w:val="00E91B8A"/>
    <w:rsid w:val="00E95FBA"/>
    <w:rsid w:val="00E961E3"/>
    <w:rsid w:val="00E9623B"/>
    <w:rsid w:val="00E96485"/>
    <w:rsid w:val="00E970B4"/>
    <w:rsid w:val="00EA1F72"/>
    <w:rsid w:val="00EA2992"/>
    <w:rsid w:val="00EA431E"/>
    <w:rsid w:val="00EA439C"/>
    <w:rsid w:val="00EA5970"/>
    <w:rsid w:val="00EA6B02"/>
    <w:rsid w:val="00EA7DE5"/>
    <w:rsid w:val="00EB0AE9"/>
    <w:rsid w:val="00EB14F8"/>
    <w:rsid w:val="00EB2E25"/>
    <w:rsid w:val="00EB367A"/>
    <w:rsid w:val="00EB5E81"/>
    <w:rsid w:val="00EB62FF"/>
    <w:rsid w:val="00EB7B3F"/>
    <w:rsid w:val="00EC0770"/>
    <w:rsid w:val="00EC0802"/>
    <w:rsid w:val="00EC1D1E"/>
    <w:rsid w:val="00EC299E"/>
    <w:rsid w:val="00EC3BCA"/>
    <w:rsid w:val="00EC4514"/>
    <w:rsid w:val="00EC458A"/>
    <w:rsid w:val="00EC581E"/>
    <w:rsid w:val="00EC5C24"/>
    <w:rsid w:val="00EC754D"/>
    <w:rsid w:val="00ED480B"/>
    <w:rsid w:val="00EE0A82"/>
    <w:rsid w:val="00EE1BFF"/>
    <w:rsid w:val="00EE2AD9"/>
    <w:rsid w:val="00EE4E50"/>
    <w:rsid w:val="00EF075D"/>
    <w:rsid w:val="00EF35CF"/>
    <w:rsid w:val="00EF4B29"/>
    <w:rsid w:val="00EF65F3"/>
    <w:rsid w:val="00EF6AA8"/>
    <w:rsid w:val="00F051C7"/>
    <w:rsid w:val="00F053B6"/>
    <w:rsid w:val="00F101C7"/>
    <w:rsid w:val="00F12575"/>
    <w:rsid w:val="00F13482"/>
    <w:rsid w:val="00F13DB0"/>
    <w:rsid w:val="00F15801"/>
    <w:rsid w:val="00F15807"/>
    <w:rsid w:val="00F15DD1"/>
    <w:rsid w:val="00F20AEB"/>
    <w:rsid w:val="00F24553"/>
    <w:rsid w:val="00F24E8B"/>
    <w:rsid w:val="00F259E5"/>
    <w:rsid w:val="00F26667"/>
    <w:rsid w:val="00F31CBA"/>
    <w:rsid w:val="00F32E44"/>
    <w:rsid w:val="00F341DE"/>
    <w:rsid w:val="00F3424E"/>
    <w:rsid w:val="00F34FBC"/>
    <w:rsid w:val="00F40F58"/>
    <w:rsid w:val="00F41A29"/>
    <w:rsid w:val="00F41E91"/>
    <w:rsid w:val="00F42AFB"/>
    <w:rsid w:val="00F43DF5"/>
    <w:rsid w:val="00F44386"/>
    <w:rsid w:val="00F45847"/>
    <w:rsid w:val="00F45BC3"/>
    <w:rsid w:val="00F46BC6"/>
    <w:rsid w:val="00F46BE0"/>
    <w:rsid w:val="00F47BFA"/>
    <w:rsid w:val="00F514A6"/>
    <w:rsid w:val="00F52488"/>
    <w:rsid w:val="00F53DB1"/>
    <w:rsid w:val="00F54DBD"/>
    <w:rsid w:val="00F54EFA"/>
    <w:rsid w:val="00F56AFF"/>
    <w:rsid w:val="00F56F02"/>
    <w:rsid w:val="00F57551"/>
    <w:rsid w:val="00F60276"/>
    <w:rsid w:val="00F60735"/>
    <w:rsid w:val="00F609D0"/>
    <w:rsid w:val="00F63243"/>
    <w:rsid w:val="00F654F9"/>
    <w:rsid w:val="00F658FA"/>
    <w:rsid w:val="00F6627F"/>
    <w:rsid w:val="00F678F8"/>
    <w:rsid w:val="00F70627"/>
    <w:rsid w:val="00F70949"/>
    <w:rsid w:val="00F70A24"/>
    <w:rsid w:val="00F71CE2"/>
    <w:rsid w:val="00F72404"/>
    <w:rsid w:val="00F748BD"/>
    <w:rsid w:val="00F75EB3"/>
    <w:rsid w:val="00F7638F"/>
    <w:rsid w:val="00F76C92"/>
    <w:rsid w:val="00F77AB5"/>
    <w:rsid w:val="00F80363"/>
    <w:rsid w:val="00F8245F"/>
    <w:rsid w:val="00F824F8"/>
    <w:rsid w:val="00F82C99"/>
    <w:rsid w:val="00F8464F"/>
    <w:rsid w:val="00F85E2D"/>
    <w:rsid w:val="00F905CA"/>
    <w:rsid w:val="00F91529"/>
    <w:rsid w:val="00F91FDE"/>
    <w:rsid w:val="00F95BE6"/>
    <w:rsid w:val="00F97088"/>
    <w:rsid w:val="00FA103E"/>
    <w:rsid w:val="00FA3C70"/>
    <w:rsid w:val="00FA4CA6"/>
    <w:rsid w:val="00FA4E46"/>
    <w:rsid w:val="00FA6903"/>
    <w:rsid w:val="00FA6C6E"/>
    <w:rsid w:val="00FB1C9E"/>
    <w:rsid w:val="00FB6929"/>
    <w:rsid w:val="00FB6EB4"/>
    <w:rsid w:val="00FB7246"/>
    <w:rsid w:val="00FC09DF"/>
    <w:rsid w:val="00FC3D0E"/>
    <w:rsid w:val="00FC65F3"/>
    <w:rsid w:val="00FC796A"/>
    <w:rsid w:val="00FD03D6"/>
    <w:rsid w:val="00FD0CC3"/>
    <w:rsid w:val="00FD110F"/>
    <w:rsid w:val="00FD295F"/>
    <w:rsid w:val="00FD5370"/>
    <w:rsid w:val="00FD73CF"/>
    <w:rsid w:val="00FD7869"/>
    <w:rsid w:val="00FE01AF"/>
    <w:rsid w:val="00FE0C17"/>
    <w:rsid w:val="00FE20A0"/>
    <w:rsid w:val="00FE23AB"/>
    <w:rsid w:val="00FE3438"/>
    <w:rsid w:val="00FE7D2F"/>
    <w:rsid w:val="00FF187B"/>
    <w:rsid w:val="00FF1C23"/>
    <w:rsid w:val="00FF1CAE"/>
    <w:rsid w:val="00FF38B5"/>
    <w:rsid w:val="00FF5D69"/>
    <w:rsid w:val="00FF6D05"/>
    <w:rsid w:val="00FF6ECE"/>
    <w:rsid w:val="00FF7E14"/>
    <w:rsid w:val="01032B75"/>
    <w:rsid w:val="010639B9"/>
    <w:rsid w:val="010A196E"/>
    <w:rsid w:val="010F6F4B"/>
    <w:rsid w:val="01287AF0"/>
    <w:rsid w:val="012D6D66"/>
    <w:rsid w:val="01381F1C"/>
    <w:rsid w:val="015C0F9B"/>
    <w:rsid w:val="0167592F"/>
    <w:rsid w:val="016F3B17"/>
    <w:rsid w:val="017C7FF5"/>
    <w:rsid w:val="018F6029"/>
    <w:rsid w:val="01945DD0"/>
    <w:rsid w:val="01A07DB8"/>
    <w:rsid w:val="01AE412A"/>
    <w:rsid w:val="01DF355D"/>
    <w:rsid w:val="01EA0DD2"/>
    <w:rsid w:val="02270E93"/>
    <w:rsid w:val="02291730"/>
    <w:rsid w:val="02306BF4"/>
    <w:rsid w:val="02350E04"/>
    <w:rsid w:val="02542916"/>
    <w:rsid w:val="025E5A1F"/>
    <w:rsid w:val="02753E85"/>
    <w:rsid w:val="029F26BA"/>
    <w:rsid w:val="02A672F1"/>
    <w:rsid w:val="02B560FD"/>
    <w:rsid w:val="02B62126"/>
    <w:rsid w:val="02D50A3E"/>
    <w:rsid w:val="02ED3442"/>
    <w:rsid w:val="02F755C5"/>
    <w:rsid w:val="02F95A5C"/>
    <w:rsid w:val="03541958"/>
    <w:rsid w:val="03554FE0"/>
    <w:rsid w:val="03782536"/>
    <w:rsid w:val="037E1D31"/>
    <w:rsid w:val="03927ADE"/>
    <w:rsid w:val="03A12D11"/>
    <w:rsid w:val="03B90A63"/>
    <w:rsid w:val="03C80EBF"/>
    <w:rsid w:val="03EF28C0"/>
    <w:rsid w:val="03F07F0E"/>
    <w:rsid w:val="04202B44"/>
    <w:rsid w:val="04336696"/>
    <w:rsid w:val="04356545"/>
    <w:rsid w:val="043E5060"/>
    <w:rsid w:val="04635ABE"/>
    <w:rsid w:val="048E3B0F"/>
    <w:rsid w:val="04CB48DE"/>
    <w:rsid w:val="04FC545B"/>
    <w:rsid w:val="05485A0E"/>
    <w:rsid w:val="05896276"/>
    <w:rsid w:val="059407A7"/>
    <w:rsid w:val="05D047B0"/>
    <w:rsid w:val="05F80FEF"/>
    <w:rsid w:val="061D22D7"/>
    <w:rsid w:val="06277827"/>
    <w:rsid w:val="065503B3"/>
    <w:rsid w:val="06836A18"/>
    <w:rsid w:val="068C4971"/>
    <w:rsid w:val="068F4AC8"/>
    <w:rsid w:val="069F6EB8"/>
    <w:rsid w:val="06A466B7"/>
    <w:rsid w:val="06BF5279"/>
    <w:rsid w:val="06C13C32"/>
    <w:rsid w:val="06EC69D1"/>
    <w:rsid w:val="0706561A"/>
    <w:rsid w:val="07074AE4"/>
    <w:rsid w:val="07253D85"/>
    <w:rsid w:val="072C4C1F"/>
    <w:rsid w:val="07312C0B"/>
    <w:rsid w:val="07323A37"/>
    <w:rsid w:val="07487132"/>
    <w:rsid w:val="077B17D6"/>
    <w:rsid w:val="079A1FBC"/>
    <w:rsid w:val="079E0F72"/>
    <w:rsid w:val="07A13D21"/>
    <w:rsid w:val="07A26D6E"/>
    <w:rsid w:val="07A82A36"/>
    <w:rsid w:val="07AA5AC8"/>
    <w:rsid w:val="07B24308"/>
    <w:rsid w:val="07C817D3"/>
    <w:rsid w:val="07DB15E7"/>
    <w:rsid w:val="07E45D53"/>
    <w:rsid w:val="07F51836"/>
    <w:rsid w:val="0805378F"/>
    <w:rsid w:val="0851767C"/>
    <w:rsid w:val="0869587B"/>
    <w:rsid w:val="08721406"/>
    <w:rsid w:val="087E15D8"/>
    <w:rsid w:val="08831D67"/>
    <w:rsid w:val="088F1ED9"/>
    <w:rsid w:val="089B5779"/>
    <w:rsid w:val="08E1031C"/>
    <w:rsid w:val="08F6026A"/>
    <w:rsid w:val="08FC7124"/>
    <w:rsid w:val="091B1DD3"/>
    <w:rsid w:val="09493E16"/>
    <w:rsid w:val="09636B9B"/>
    <w:rsid w:val="09712281"/>
    <w:rsid w:val="097A001B"/>
    <w:rsid w:val="09951062"/>
    <w:rsid w:val="09A81096"/>
    <w:rsid w:val="09C24379"/>
    <w:rsid w:val="09CE70A1"/>
    <w:rsid w:val="09D12067"/>
    <w:rsid w:val="0A003223"/>
    <w:rsid w:val="0A2A0AAB"/>
    <w:rsid w:val="0A3952B2"/>
    <w:rsid w:val="0A4B2066"/>
    <w:rsid w:val="0A5611FB"/>
    <w:rsid w:val="0A6C4802"/>
    <w:rsid w:val="0A7721B6"/>
    <w:rsid w:val="0AA37174"/>
    <w:rsid w:val="0AB55B5C"/>
    <w:rsid w:val="0AF06AA5"/>
    <w:rsid w:val="0B051D6A"/>
    <w:rsid w:val="0B254FC6"/>
    <w:rsid w:val="0B2E7F3F"/>
    <w:rsid w:val="0B3172CA"/>
    <w:rsid w:val="0B623C51"/>
    <w:rsid w:val="0B714EC5"/>
    <w:rsid w:val="0B7A463C"/>
    <w:rsid w:val="0B7D0785"/>
    <w:rsid w:val="0B900E97"/>
    <w:rsid w:val="0BA2612C"/>
    <w:rsid w:val="0BCA24A3"/>
    <w:rsid w:val="0BCB30B2"/>
    <w:rsid w:val="0BDB1820"/>
    <w:rsid w:val="0BE62833"/>
    <w:rsid w:val="0BFA14D8"/>
    <w:rsid w:val="0C04103E"/>
    <w:rsid w:val="0C105EEF"/>
    <w:rsid w:val="0C757126"/>
    <w:rsid w:val="0C92128D"/>
    <w:rsid w:val="0C921DEC"/>
    <w:rsid w:val="0C9F0450"/>
    <w:rsid w:val="0CAA7036"/>
    <w:rsid w:val="0CB72826"/>
    <w:rsid w:val="0CE35E96"/>
    <w:rsid w:val="0CFE294D"/>
    <w:rsid w:val="0D165B76"/>
    <w:rsid w:val="0D1E30A7"/>
    <w:rsid w:val="0D2630F2"/>
    <w:rsid w:val="0D5D3A8C"/>
    <w:rsid w:val="0D7A5954"/>
    <w:rsid w:val="0D9E02A9"/>
    <w:rsid w:val="0DA071A7"/>
    <w:rsid w:val="0DA244DA"/>
    <w:rsid w:val="0DA31126"/>
    <w:rsid w:val="0DC14624"/>
    <w:rsid w:val="0DE111D0"/>
    <w:rsid w:val="0DF16DA4"/>
    <w:rsid w:val="0DFC545B"/>
    <w:rsid w:val="0E066384"/>
    <w:rsid w:val="0E0C6005"/>
    <w:rsid w:val="0E1476F9"/>
    <w:rsid w:val="0E1E5ABD"/>
    <w:rsid w:val="0E56263E"/>
    <w:rsid w:val="0E8D2234"/>
    <w:rsid w:val="0EAB2D1F"/>
    <w:rsid w:val="0EB33268"/>
    <w:rsid w:val="0ECC3BD9"/>
    <w:rsid w:val="0ECE622E"/>
    <w:rsid w:val="0EE731A7"/>
    <w:rsid w:val="0EED5193"/>
    <w:rsid w:val="0F226137"/>
    <w:rsid w:val="0F2E027C"/>
    <w:rsid w:val="0F4C1948"/>
    <w:rsid w:val="0F59149D"/>
    <w:rsid w:val="0FA738F4"/>
    <w:rsid w:val="0FEF15F4"/>
    <w:rsid w:val="1007667D"/>
    <w:rsid w:val="10081A3B"/>
    <w:rsid w:val="100B4C0D"/>
    <w:rsid w:val="10267B7D"/>
    <w:rsid w:val="10391B5F"/>
    <w:rsid w:val="103B5A33"/>
    <w:rsid w:val="105D13CE"/>
    <w:rsid w:val="10662459"/>
    <w:rsid w:val="1074509E"/>
    <w:rsid w:val="10897595"/>
    <w:rsid w:val="10B70518"/>
    <w:rsid w:val="10CD570B"/>
    <w:rsid w:val="10D541D7"/>
    <w:rsid w:val="110C0660"/>
    <w:rsid w:val="1132440D"/>
    <w:rsid w:val="11360C20"/>
    <w:rsid w:val="11446C26"/>
    <w:rsid w:val="1168043E"/>
    <w:rsid w:val="116F5F7C"/>
    <w:rsid w:val="11806945"/>
    <w:rsid w:val="11BE4085"/>
    <w:rsid w:val="11BE677A"/>
    <w:rsid w:val="11D51956"/>
    <w:rsid w:val="11E2068A"/>
    <w:rsid w:val="11E32705"/>
    <w:rsid w:val="11E5241F"/>
    <w:rsid w:val="11EC3216"/>
    <w:rsid w:val="11FC7223"/>
    <w:rsid w:val="121C3B89"/>
    <w:rsid w:val="1226357B"/>
    <w:rsid w:val="122A4145"/>
    <w:rsid w:val="12342E45"/>
    <w:rsid w:val="1239525F"/>
    <w:rsid w:val="124F558F"/>
    <w:rsid w:val="12503F28"/>
    <w:rsid w:val="127311E6"/>
    <w:rsid w:val="127E1A33"/>
    <w:rsid w:val="12A22E96"/>
    <w:rsid w:val="12A821AB"/>
    <w:rsid w:val="12B03D86"/>
    <w:rsid w:val="12BE404B"/>
    <w:rsid w:val="12C06B55"/>
    <w:rsid w:val="12C94933"/>
    <w:rsid w:val="12DB07E4"/>
    <w:rsid w:val="12F15BEA"/>
    <w:rsid w:val="131157B0"/>
    <w:rsid w:val="1314672A"/>
    <w:rsid w:val="1315598E"/>
    <w:rsid w:val="13293290"/>
    <w:rsid w:val="13517268"/>
    <w:rsid w:val="13543804"/>
    <w:rsid w:val="1399029E"/>
    <w:rsid w:val="13BD1B79"/>
    <w:rsid w:val="13CB3521"/>
    <w:rsid w:val="13DB1BD2"/>
    <w:rsid w:val="13F723F1"/>
    <w:rsid w:val="13FE6DA4"/>
    <w:rsid w:val="1419090A"/>
    <w:rsid w:val="14262532"/>
    <w:rsid w:val="142642D1"/>
    <w:rsid w:val="14314B24"/>
    <w:rsid w:val="14324A81"/>
    <w:rsid w:val="143B7B88"/>
    <w:rsid w:val="14423292"/>
    <w:rsid w:val="145B08BE"/>
    <w:rsid w:val="145B0CAE"/>
    <w:rsid w:val="14633578"/>
    <w:rsid w:val="1463609B"/>
    <w:rsid w:val="14733869"/>
    <w:rsid w:val="14832C5D"/>
    <w:rsid w:val="14964021"/>
    <w:rsid w:val="14BC1011"/>
    <w:rsid w:val="14CF76E3"/>
    <w:rsid w:val="14D16DE4"/>
    <w:rsid w:val="15090A57"/>
    <w:rsid w:val="150C56E8"/>
    <w:rsid w:val="15601DC5"/>
    <w:rsid w:val="15637365"/>
    <w:rsid w:val="15753198"/>
    <w:rsid w:val="158C4806"/>
    <w:rsid w:val="15903844"/>
    <w:rsid w:val="15A6510D"/>
    <w:rsid w:val="15C848BB"/>
    <w:rsid w:val="15D547EB"/>
    <w:rsid w:val="15E20B28"/>
    <w:rsid w:val="15E24E02"/>
    <w:rsid w:val="15F54F88"/>
    <w:rsid w:val="160041DA"/>
    <w:rsid w:val="160C50FE"/>
    <w:rsid w:val="1626261D"/>
    <w:rsid w:val="164E774A"/>
    <w:rsid w:val="16672116"/>
    <w:rsid w:val="167720C7"/>
    <w:rsid w:val="16842409"/>
    <w:rsid w:val="1685730C"/>
    <w:rsid w:val="16945401"/>
    <w:rsid w:val="169640C5"/>
    <w:rsid w:val="169728FC"/>
    <w:rsid w:val="169B4362"/>
    <w:rsid w:val="16AF647F"/>
    <w:rsid w:val="16D256AE"/>
    <w:rsid w:val="16E67692"/>
    <w:rsid w:val="16EC23A7"/>
    <w:rsid w:val="16EE1B16"/>
    <w:rsid w:val="170C71B8"/>
    <w:rsid w:val="171A3E41"/>
    <w:rsid w:val="17274951"/>
    <w:rsid w:val="172E63B7"/>
    <w:rsid w:val="175A04A9"/>
    <w:rsid w:val="176F14EC"/>
    <w:rsid w:val="177424C9"/>
    <w:rsid w:val="1790714B"/>
    <w:rsid w:val="179A002F"/>
    <w:rsid w:val="17AA0EF2"/>
    <w:rsid w:val="17F5152A"/>
    <w:rsid w:val="17F51BB0"/>
    <w:rsid w:val="18175A4B"/>
    <w:rsid w:val="18541FEA"/>
    <w:rsid w:val="18561699"/>
    <w:rsid w:val="18777872"/>
    <w:rsid w:val="187C7DC9"/>
    <w:rsid w:val="18803EDC"/>
    <w:rsid w:val="18891C42"/>
    <w:rsid w:val="189C04A2"/>
    <w:rsid w:val="189C378D"/>
    <w:rsid w:val="18A663B1"/>
    <w:rsid w:val="18B55BCF"/>
    <w:rsid w:val="18D137AB"/>
    <w:rsid w:val="191A5CBC"/>
    <w:rsid w:val="192973F9"/>
    <w:rsid w:val="192B5CCF"/>
    <w:rsid w:val="192E5DD4"/>
    <w:rsid w:val="19344985"/>
    <w:rsid w:val="19477EF3"/>
    <w:rsid w:val="194F4228"/>
    <w:rsid w:val="19510A68"/>
    <w:rsid w:val="19582288"/>
    <w:rsid w:val="19587CAA"/>
    <w:rsid w:val="196370E7"/>
    <w:rsid w:val="196E0C4C"/>
    <w:rsid w:val="198D5B01"/>
    <w:rsid w:val="19AD70B1"/>
    <w:rsid w:val="19B16345"/>
    <w:rsid w:val="19B655C4"/>
    <w:rsid w:val="19BB11A1"/>
    <w:rsid w:val="19C02B31"/>
    <w:rsid w:val="19C15F7D"/>
    <w:rsid w:val="19C20B06"/>
    <w:rsid w:val="19F2193D"/>
    <w:rsid w:val="1A0B46AA"/>
    <w:rsid w:val="1A18795D"/>
    <w:rsid w:val="1A19374E"/>
    <w:rsid w:val="1A45493C"/>
    <w:rsid w:val="1A633326"/>
    <w:rsid w:val="1A757637"/>
    <w:rsid w:val="1A783498"/>
    <w:rsid w:val="1A7C1E33"/>
    <w:rsid w:val="1A8E4E08"/>
    <w:rsid w:val="1A9C2E21"/>
    <w:rsid w:val="1AB6521A"/>
    <w:rsid w:val="1AC56DBD"/>
    <w:rsid w:val="1AE57806"/>
    <w:rsid w:val="1AF47C47"/>
    <w:rsid w:val="1B1067F7"/>
    <w:rsid w:val="1B5104F5"/>
    <w:rsid w:val="1B6227E9"/>
    <w:rsid w:val="1B627F4F"/>
    <w:rsid w:val="1B685A9C"/>
    <w:rsid w:val="1B796817"/>
    <w:rsid w:val="1BA734C9"/>
    <w:rsid w:val="1BB728DE"/>
    <w:rsid w:val="1BD6238E"/>
    <w:rsid w:val="1BDE0727"/>
    <w:rsid w:val="1BE66306"/>
    <w:rsid w:val="1BF6292F"/>
    <w:rsid w:val="1C051FF6"/>
    <w:rsid w:val="1C0C622A"/>
    <w:rsid w:val="1C155686"/>
    <w:rsid w:val="1C1D57E3"/>
    <w:rsid w:val="1C274870"/>
    <w:rsid w:val="1C410711"/>
    <w:rsid w:val="1C4A3BAD"/>
    <w:rsid w:val="1C5F7529"/>
    <w:rsid w:val="1C651560"/>
    <w:rsid w:val="1C6F6D85"/>
    <w:rsid w:val="1C932A3F"/>
    <w:rsid w:val="1C976346"/>
    <w:rsid w:val="1CA73A93"/>
    <w:rsid w:val="1CB44DC5"/>
    <w:rsid w:val="1CB5029D"/>
    <w:rsid w:val="1CB958DE"/>
    <w:rsid w:val="1CCD673A"/>
    <w:rsid w:val="1D106D44"/>
    <w:rsid w:val="1D385118"/>
    <w:rsid w:val="1D494AD2"/>
    <w:rsid w:val="1D82104B"/>
    <w:rsid w:val="1D9D3457"/>
    <w:rsid w:val="1DBB0D3C"/>
    <w:rsid w:val="1DC24AE6"/>
    <w:rsid w:val="1DC5618C"/>
    <w:rsid w:val="1DD66C4C"/>
    <w:rsid w:val="1DD72BF5"/>
    <w:rsid w:val="1DE96B09"/>
    <w:rsid w:val="1DF31439"/>
    <w:rsid w:val="1DF75EBE"/>
    <w:rsid w:val="1E3D7102"/>
    <w:rsid w:val="1E4A291D"/>
    <w:rsid w:val="1E774503"/>
    <w:rsid w:val="1E7D6F0A"/>
    <w:rsid w:val="1E8401E6"/>
    <w:rsid w:val="1EAC2C66"/>
    <w:rsid w:val="1EB14052"/>
    <w:rsid w:val="1EDC4722"/>
    <w:rsid w:val="1EF5586A"/>
    <w:rsid w:val="1EFA23AA"/>
    <w:rsid w:val="1F581DD9"/>
    <w:rsid w:val="1F642326"/>
    <w:rsid w:val="1F6F722F"/>
    <w:rsid w:val="1F7064E7"/>
    <w:rsid w:val="1F867936"/>
    <w:rsid w:val="1F8E458F"/>
    <w:rsid w:val="1FA40104"/>
    <w:rsid w:val="1FBC334E"/>
    <w:rsid w:val="1FC75D78"/>
    <w:rsid w:val="1FD2531C"/>
    <w:rsid w:val="1FD9320A"/>
    <w:rsid w:val="1FE16192"/>
    <w:rsid w:val="1FFE1FD9"/>
    <w:rsid w:val="20016E25"/>
    <w:rsid w:val="200E349C"/>
    <w:rsid w:val="201D67F4"/>
    <w:rsid w:val="202A0D2E"/>
    <w:rsid w:val="204B0B1B"/>
    <w:rsid w:val="205C73E1"/>
    <w:rsid w:val="205D1338"/>
    <w:rsid w:val="2063072F"/>
    <w:rsid w:val="206C4778"/>
    <w:rsid w:val="20841AD6"/>
    <w:rsid w:val="20914A63"/>
    <w:rsid w:val="20D330A6"/>
    <w:rsid w:val="20E228D4"/>
    <w:rsid w:val="20EB1B11"/>
    <w:rsid w:val="21086EE3"/>
    <w:rsid w:val="210B3853"/>
    <w:rsid w:val="210D694B"/>
    <w:rsid w:val="21110D98"/>
    <w:rsid w:val="21186BC3"/>
    <w:rsid w:val="21815D2E"/>
    <w:rsid w:val="218A151C"/>
    <w:rsid w:val="21B3612B"/>
    <w:rsid w:val="222311F9"/>
    <w:rsid w:val="222D76A3"/>
    <w:rsid w:val="2254068A"/>
    <w:rsid w:val="225C466F"/>
    <w:rsid w:val="229868C7"/>
    <w:rsid w:val="229F4CE4"/>
    <w:rsid w:val="22C16581"/>
    <w:rsid w:val="22F110EB"/>
    <w:rsid w:val="230538AE"/>
    <w:rsid w:val="23190858"/>
    <w:rsid w:val="233B597D"/>
    <w:rsid w:val="2343470E"/>
    <w:rsid w:val="23446CA4"/>
    <w:rsid w:val="236E21EA"/>
    <w:rsid w:val="2384258A"/>
    <w:rsid w:val="239011EE"/>
    <w:rsid w:val="239130C1"/>
    <w:rsid w:val="23A71D69"/>
    <w:rsid w:val="23D74F61"/>
    <w:rsid w:val="23DC12A6"/>
    <w:rsid w:val="2403025B"/>
    <w:rsid w:val="24124863"/>
    <w:rsid w:val="241C39CC"/>
    <w:rsid w:val="24744FEB"/>
    <w:rsid w:val="2476065C"/>
    <w:rsid w:val="24767EF5"/>
    <w:rsid w:val="247728A1"/>
    <w:rsid w:val="24951678"/>
    <w:rsid w:val="24AE40E2"/>
    <w:rsid w:val="25080F8F"/>
    <w:rsid w:val="25130E98"/>
    <w:rsid w:val="25151A3F"/>
    <w:rsid w:val="252F69E6"/>
    <w:rsid w:val="252F6D1B"/>
    <w:rsid w:val="253675B5"/>
    <w:rsid w:val="25551BC9"/>
    <w:rsid w:val="25580E4E"/>
    <w:rsid w:val="25642568"/>
    <w:rsid w:val="256B14FB"/>
    <w:rsid w:val="259B0E66"/>
    <w:rsid w:val="25AB0D10"/>
    <w:rsid w:val="25AE2A29"/>
    <w:rsid w:val="25B303E0"/>
    <w:rsid w:val="25CC5215"/>
    <w:rsid w:val="25DE524B"/>
    <w:rsid w:val="25E973B5"/>
    <w:rsid w:val="25FE7D6F"/>
    <w:rsid w:val="261219B9"/>
    <w:rsid w:val="265823CB"/>
    <w:rsid w:val="265B2C70"/>
    <w:rsid w:val="26610DBD"/>
    <w:rsid w:val="2677101E"/>
    <w:rsid w:val="269E7C09"/>
    <w:rsid w:val="26BA00C7"/>
    <w:rsid w:val="26CD4076"/>
    <w:rsid w:val="26CE0B7A"/>
    <w:rsid w:val="26DF4B5B"/>
    <w:rsid w:val="26EC3421"/>
    <w:rsid w:val="26FA1F89"/>
    <w:rsid w:val="26FA50A8"/>
    <w:rsid w:val="26FF586E"/>
    <w:rsid w:val="272A3DBA"/>
    <w:rsid w:val="273077CE"/>
    <w:rsid w:val="27350D4B"/>
    <w:rsid w:val="27395A13"/>
    <w:rsid w:val="2754267A"/>
    <w:rsid w:val="27806B90"/>
    <w:rsid w:val="278D03A7"/>
    <w:rsid w:val="27A40D13"/>
    <w:rsid w:val="27C53B91"/>
    <w:rsid w:val="27DA423D"/>
    <w:rsid w:val="27EA25B0"/>
    <w:rsid w:val="27FD142F"/>
    <w:rsid w:val="284A7BBE"/>
    <w:rsid w:val="285146CC"/>
    <w:rsid w:val="28537887"/>
    <w:rsid w:val="285A6ABC"/>
    <w:rsid w:val="2866145D"/>
    <w:rsid w:val="286E3ACB"/>
    <w:rsid w:val="288A4E38"/>
    <w:rsid w:val="28B12FEC"/>
    <w:rsid w:val="28B47826"/>
    <w:rsid w:val="28D03665"/>
    <w:rsid w:val="28D27693"/>
    <w:rsid w:val="28D46636"/>
    <w:rsid w:val="28D65EF6"/>
    <w:rsid w:val="28EC75D6"/>
    <w:rsid w:val="28F41386"/>
    <w:rsid w:val="28F759E6"/>
    <w:rsid w:val="28F97F63"/>
    <w:rsid w:val="290231C8"/>
    <w:rsid w:val="29203F2C"/>
    <w:rsid w:val="293B0E74"/>
    <w:rsid w:val="298C289A"/>
    <w:rsid w:val="29A81A8A"/>
    <w:rsid w:val="29B72DDC"/>
    <w:rsid w:val="29D25163"/>
    <w:rsid w:val="29ED5D22"/>
    <w:rsid w:val="2A0F465C"/>
    <w:rsid w:val="2A143CB8"/>
    <w:rsid w:val="2A1D0D53"/>
    <w:rsid w:val="2A676338"/>
    <w:rsid w:val="2A6E6286"/>
    <w:rsid w:val="2A9614F7"/>
    <w:rsid w:val="2A9B7EAA"/>
    <w:rsid w:val="2AA5638B"/>
    <w:rsid w:val="2AA83A77"/>
    <w:rsid w:val="2AAC5E01"/>
    <w:rsid w:val="2ABB3735"/>
    <w:rsid w:val="2ABF1F05"/>
    <w:rsid w:val="2ADC1B74"/>
    <w:rsid w:val="2AEB4527"/>
    <w:rsid w:val="2AF47D23"/>
    <w:rsid w:val="2B1F32CE"/>
    <w:rsid w:val="2B3325B6"/>
    <w:rsid w:val="2B467BE6"/>
    <w:rsid w:val="2B810195"/>
    <w:rsid w:val="2B8362DD"/>
    <w:rsid w:val="2BA670E5"/>
    <w:rsid w:val="2BAD58A5"/>
    <w:rsid w:val="2BAF7FC1"/>
    <w:rsid w:val="2BBE6764"/>
    <w:rsid w:val="2BC4507E"/>
    <w:rsid w:val="2BC76A8C"/>
    <w:rsid w:val="2BDD245C"/>
    <w:rsid w:val="2BF61385"/>
    <w:rsid w:val="2C1048DA"/>
    <w:rsid w:val="2C10679F"/>
    <w:rsid w:val="2C11345F"/>
    <w:rsid w:val="2C4B3B91"/>
    <w:rsid w:val="2C6F5AB9"/>
    <w:rsid w:val="2C957707"/>
    <w:rsid w:val="2CA0369E"/>
    <w:rsid w:val="2CBC5C0B"/>
    <w:rsid w:val="2CC25F88"/>
    <w:rsid w:val="2CD4301F"/>
    <w:rsid w:val="2CDC2B6F"/>
    <w:rsid w:val="2CE02AFB"/>
    <w:rsid w:val="2CF4202D"/>
    <w:rsid w:val="2D080FD3"/>
    <w:rsid w:val="2D0D1863"/>
    <w:rsid w:val="2D595FE7"/>
    <w:rsid w:val="2D636B1C"/>
    <w:rsid w:val="2D966216"/>
    <w:rsid w:val="2DA716CF"/>
    <w:rsid w:val="2DC25C90"/>
    <w:rsid w:val="2DC918B2"/>
    <w:rsid w:val="2DD7484D"/>
    <w:rsid w:val="2DE450B3"/>
    <w:rsid w:val="2DED5A2C"/>
    <w:rsid w:val="2DF67AB5"/>
    <w:rsid w:val="2DFA395B"/>
    <w:rsid w:val="2DFE34CC"/>
    <w:rsid w:val="2DFF4741"/>
    <w:rsid w:val="2E084FCF"/>
    <w:rsid w:val="2E0B2CE4"/>
    <w:rsid w:val="2E276729"/>
    <w:rsid w:val="2E3E1EBE"/>
    <w:rsid w:val="2E50167F"/>
    <w:rsid w:val="2E791EF2"/>
    <w:rsid w:val="2E7A6CF9"/>
    <w:rsid w:val="2E7D310A"/>
    <w:rsid w:val="2E7E6A78"/>
    <w:rsid w:val="2E8B0931"/>
    <w:rsid w:val="2E8E5626"/>
    <w:rsid w:val="2EA91923"/>
    <w:rsid w:val="2EE61E2F"/>
    <w:rsid w:val="2F1718F8"/>
    <w:rsid w:val="2F1E0FE3"/>
    <w:rsid w:val="2F1E77B8"/>
    <w:rsid w:val="2F2E233D"/>
    <w:rsid w:val="2F310287"/>
    <w:rsid w:val="2F577524"/>
    <w:rsid w:val="2FAC0EA9"/>
    <w:rsid w:val="2FB269E8"/>
    <w:rsid w:val="2FCB0001"/>
    <w:rsid w:val="2FDB1C9A"/>
    <w:rsid w:val="30123FBD"/>
    <w:rsid w:val="305B2638"/>
    <w:rsid w:val="30675C7B"/>
    <w:rsid w:val="306B5FA7"/>
    <w:rsid w:val="306D4652"/>
    <w:rsid w:val="30740055"/>
    <w:rsid w:val="307E36D0"/>
    <w:rsid w:val="308404E5"/>
    <w:rsid w:val="30B27D71"/>
    <w:rsid w:val="30BB11B1"/>
    <w:rsid w:val="30E81B58"/>
    <w:rsid w:val="30F92AD8"/>
    <w:rsid w:val="3123321C"/>
    <w:rsid w:val="31354D76"/>
    <w:rsid w:val="3138306D"/>
    <w:rsid w:val="314A281E"/>
    <w:rsid w:val="31604668"/>
    <w:rsid w:val="31647600"/>
    <w:rsid w:val="31794E91"/>
    <w:rsid w:val="319D2AD2"/>
    <w:rsid w:val="319E0624"/>
    <w:rsid w:val="31AC61EA"/>
    <w:rsid w:val="31BE59EE"/>
    <w:rsid w:val="31D427CF"/>
    <w:rsid w:val="31DD1223"/>
    <w:rsid w:val="31E91B47"/>
    <w:rsid w:val="31F7010E"/>
    <w:rsid w:val="31F934FC"/>
    <w:rsid w:val="3202695E"/>
    <w:rsid w:val="32196F18"/>
    <w:rsid w:val="32221770"/>
    <w:rsid w:val="325A3586"/>
    <w:rsid w:val="32630660"/>
    <w:rsid w:val="32AD1361"/>
    <w:rsid w:val="32B410A9"/>
    <w:rsid w:val="32BF173D"/>
    <w:rsid w:val="32E907E9"/>
    <w:rsid w:val="32ED2B4D"/>
    <w:rsid w:val="32F617E0"/>
    <w:rsid w:val="32F8751C"/>
    <w:rsid w:val="33031584"/>
    <w:rsid w:val="33253299"/>
    <w:rsid w:val="3328571B"/>
    <w:rsid w:val="332B6DDF"/>
    <w:rsid w:val="332B7992"/>
    <w:rsid w:val="334660FE"/>
    <w:rsid w:val="334B418D"/>
    <w:rsid w:val="3357459C"/>
    <w:rsid w:val="336A7DD0"/>
    <w:rsid w:val="33970ED1"/>
    <w:rsid w:val="339E6C56"/>
    <w:rsid w:val="33C119AD"/>
    <w:rsid w:val="33C67B1C"/>
    <w:rsid w:val="33E1512E"/>
    <w:rsid w:val="33E905E4"/>
    <w:rsid w:val="33F527EA"/>
    <w:rsid w:val="34016681"/>
    <w:rsid w:val="342D5239"/>
    <w:rsid w:val="34394463"/>
    <w:rsid w:val="34463A51"/>
    <w:rsid w:val="344834F3"/>
    <w:rsid w:val="345871EF"/>
    <w:rsid w:val="34677748"/>
    <w:rsid w:val="3480417E"/>
    <w:rsid w:val="34876F69"/>
    <w:rsid w:val="34921E0F"/>
    <w:rsid w:val="349F4F89"/>
    <w:rsid w:val="34BF5D84"/>
    <w:rsid w:val="34DF059A"/>
    <w:rsid w:val="3516221F"/>
    <w:rsid w:val="353F6EB0"/>
    <w:rsid w:val="355A7EA1"/>
    <w:rsid w:val="356073CF"/>
    <w:rsid w:val="356112A4"/>
    <w:rsid w:val="35751DE6"/>
    <w:rsid w:val="35842746"/>
    <w:rsid w:val="35C109A9"/>
    <w:rsid w:val="360D0C14"/>
    <w:rsid w:val="361155EC"/>
    <w:rsid w:val="3624346B"/>
    <w:rsid w:val="363A05B8"/>
    <w:rsid w:val="363A3F9A"/>
    <w:rsid w:val="36511341"/>
    <w:rsid w:val="365252AA"/>
    <w:rsid w:val="365A63FC"/>
    <w:rsid w:val="3662501C"/>
    <w:rsid w:val="366502BD"/>
    <w:rsid w:val="36715632"/>
    <w:rsid w:val="368145B4"/>
    <w:rsid w:val="368617B0"/>
    <w:rsid w:val="369A37A4"/>
    <w:rsid w:val="36B95C10"/>
    <w:rsid w:val="36CD3EDA"/>
    <w:rsid w:val="370838E9"/>
    <w:rsid w:val="371D01D4"/>
    <w:rsid w:val="37424EC4"/>
    <w:rsid w:val="374F25FE"/>
    <w:rsid w:val="379E4FC2"/>
    <w:rsid w:val="37D50AD8"/>
    <w:rsid w:val="37E60473"/>
    <w:rsid w:val="37EA7342"/>
    <w:rsid w:val="380654E0"/>
    <w:rsid w:val="381601AD"/>
    <w:rsid w:val="38843E73"/>
    <w:rsid w:val="388D0357"/>
    <w:rsid w:val="38AD5FF5"/>
    <w:rsid w:val="38CE0604"/>
    <w:rsid w:val="38D62AF0"/>
    <w:rsid w:val="38E16FB3"/>
    <w:rsid w:val="38F16B19"/>
    <w:rsid w:val="392032B7"/>
    <w:rsid w:val="39416602"/>
    <w:rsid w:val="394257F7"/>
    <w:rsid w:val="39486425"/>
    <w:rsid w:val="394C381D"/>
    <w:rsid w:val="394F1D45"/>
    <w:rsid w:val="3951689F"/>
    <w:rsid w:val="395A37D0"/>
    <w:rsid w:val="39631BF9"/>
    <w:rsid w:val="399138AC"/>
    <w:rsid w:val="399C21BE"/>
    <w:rsid w:val="39AA2C0E"/>
    <w:rsid w:val="39BD3839"/>
    <w:rsid w:val="39D565C8"/>
    <w:rsid w:val="39E27089"/>
    <w:rsid w:val="39E342D1"/>
    <w:rsid w:val="3A0A02D7"/>
    <w:rsid w:val="3A345041"/>
    <w:rsid w:val="3A436AB9"/>
    <w:rsid w:val="3A4D6AFD"/>
    <w:rsid w:val="3A5902D0"/>
    <w:rsid w:val="3A5E210D"/>
    <w:rsid w:val="3AD75F51"/>
    <w:rsid w:val="3AF21228"/>
    <w:rsid w:val="3B1D2D69"/>
    <w:rsid w:val="3B372B24"/>
    <w:rsid w:val="3B4535CA"/>
    <w:rsid w:val="3B895A9D"/>
    <w:rsid w:val="3BA01195"/>
    <w:rsid w:val="3BA97651"/>
    <w:rsid w:val="3BD90AAE"/>
    <w:rsid w:val="3BF342A7"/>
    <w:rsid w:val="3BF7182F"/>
    <w:rsid w:val="3C21405F"/>
    <w:rsid w:val="3C321904"/>
    <w:rsid w:val="3C44379C"/>
    <w:rsid w:val="3C5F0BF9"/>
    <w:rsid w:val="3C616A62"/>
    <w:rsid w:val="3C6E5377"/>
    <w:rsid w:val="3C765EB5"/>
    <w:rsid w:val="3C777F3B"/>
    <w:rsid w:val="3C795695"/>
    <w:rsid w:val="3C90096C"/>
    <w:rsid w:val="3CA07EE1"/>
    <w:rsid w:val="3CA80137"/>
    <w:rsid w:val="3CB0133F"/>
    <w:rsid w:val="3CB07680"/>
    <w:rsid w:val="3CCD5447"/>
    <w:rsid w:val="3CD93701"/>
    <w:rsid w:val="3CF36753"/>
    <w:rsid w:val="3CF656B8"/>
    <w:rsid w:val="3CFD4BC8"/>
    <w:rsid w:val="3D0C2934"/>
    <w:rsid w:val="3D141A4F"/>
    <w:rsid w:val="3D2E58D8"/>
    <w:rsid w:val="3D346CEA"/>
    <w:rsid w:val="3D4B6FB3"/>
    <w:rsid w:val="3D551486"/>
    <w:rsid w:val="3D6D3146"/>
    <w:rsid w:val="3D6E3000"/>
    <w:rsid w:val="3D9A778C"/>
    <w:rsid w:val="3DD631BF"/>
    <w:rsid w:val="3DD80F24"/>
    <w:rsid w:val="3DF33EBB"/>
    <w:rsid w:val="3E025FCC"/>
    <w:rsid w:val="3E0636EA"/>
    <w:rsid w:val="3E0A0C82"/>
    <w:rsid w:val="3E27609D"/>
    <w:rsid w:val="3E2F2F15"/>
    <w:rsid w:val="3E2F6287"/>
    <w:rsid w:val="3E36480B"/>
    <w:rsid w:val="3E451BDB"/>
    <w:rsid w:val="3E496414"/>
    <w:rsid w:val="3E6F1C99"/>
    <w:rsid w:val="3E892662"/>
    <w:rsid w:val="3E953F70"/>
    <w:rsid w:val="3EA349B7"/>
    <w:rsid w:val="3EED7E11"/>
    <w:rsid w:val="3F1C463B"/>
    <w:rsid w:val="3F3675C6"/>
    <w:rsid w:val="3F3B20BF"/>
    <w:rsid w:val="3F5B4679"/>
    <w:rsid w:val="3F5C16E9"/>
    <w:rsid w:val="3FB340EA"/>
    <w:rsid w:val="3FB473E0"/>
    <w:rsid w:val="3FB75A98"/>
    <w:rsid w:val="3FDB6712"/>
    <w:rsid w:val="3FE2171B"/>
    <w:rsid w:val="3FEC39B0"/>
    <w:rsid w:val="3FF82837"/>
    <w:rsid w:val="3FFD40A4"/>
    <w:rsid w:val="400174F8"/>
    <w:rsid w:val="400602C1"/>
    <w:rsid w:val="40075783"/>
    <w:rsid w:val="400A2C39"/>
    <w:rsid w:val="40245A9D"/>
    <w:rsid w:val="4029554D"/>
    <w:rsid w:val="402E2FE1"/>
    <w:rsid w:val="40563054"/>
    <w:rsid w:val="405B469C"/>
    <w:rsid w:val="406B683B"/>
    <w:rsid w:val="40724E0D"/>
    <w:rsid w:val="40800E1A"/>
    <w:rsid w:val="408A3ECA"/>
    <w:rsid w:val="40AB237D"/>
    <w:rsid w:val="40B4176B"/>
    <w:rsid w:val="40D5768E"/>
    <w:rsid w:val="40D85126"/>
    <w:rsid w:val="40F64A6B"/>
    <w:rsid w:val="41085BC4"/>
    <w:rsid w:val="41224813"/>
    <w:rsid w:val="413E23C5"/>
    <w:rsid w:val="41506C99"/>
    <w:rsid w:val="417B3AB2"/>
    <w:rsid w:val="4184715A"/>
    <w:rsid w:val="41AA59FC"/>
    <w:rsid w:val="41DC1BD7"/>
    <w:rsid w:val="41E817A1"/>
    <w:rsid w:val="42097D77"/>
    <w:rsid w:val="420F19C0"/>
    <w:rsid w:val="42691183"/>
    <w:rsid w:val="42750A4C"/>
    <w:rsid w:val="42784E1D"/>
    <w:rsid w:val="427A3D1F"/>
    <w:rsid w:val="42906CD1"/>
    <w:rsid w:val="429A40EC"/>
    <w:rsid w:val="42B1763B"/>
    <w:rsid w:val="42D503E8"/>
    <w:rsid w:val="42DF6719"/>
    <w:rsid w:val="42EF06C2"/>
    <w:rsid w:val="42F83877"/>
    <w:rsid w:val="42FB6D39"/>
    <w:rsid w:val="42FF61EB"/>
    <w:rsid w:val="43164F3F"/>
    <w:rsid w:val="431E48FB"/>
    <w:rsid w:val="433052BA"/>
    <w:rsid w:val="43315E9B"/>
    <w:rsid w:val="43431AE8"/>
    <w:rsid w:val="434C40FD"/>
    <w:rsid w:val="435B778B"/>
    <w:rsid w:val="43774E0D"/>
    <w:rsid w:val="437E0585"/>
    <w:rsid w:val="43885971"/>
    <w:rsid w:val="438E61BC"/>
    <w:rsid w:val="43A6327F"/>
    <w:rsid w:val="43AC5FD0"/>
    <w:rsid w:val="43DA605B"/>
    <w:rsid w:val="43F3294B"/>
    <w:rsid w:val="44064249"/>
    <w:rsid w:val="440D63E5"/>
    <w:rsid w:val="441C1D65"/>
    <w:rsid w:val="44465441"/>
    <w:rsid w:val="445F52C4"/>
    <w:rsid w:val="4474750D"/>
    <w:rsid w:val="447B6847"/>
    <w:rsid w:val="44804BD6"/>
    <w:rsid w:val="448A45A4"/>
    <w:rsid w:val="44A23C47"/>
    <w:rsid w:val="44A81C2B"/>
    <w:rsid w:val="44C64DDB"/>
    <w:rsid w:val="44D31F5C"/>
    <w:rsid w:val="44DD6F65"/>
    <w:rsid w:val="44DE56B5"/>
    <w:rsid w:val="44F74E99"/>
    <w:rsid w:val="44FC7B05"/>
    <w:rsid w:val="45141353"/>
    <w:rsid w:val="451F6F09"/>
    <w:rsid w:val="454B659A"/>
    <w:rsid w:val="455D0D6D"/>
    <w:rsid w:val="45626A3A"/>
    <w:rsid w:val="45636289"/>
    <w:rsid w:val="45856161"/>
    <w:rsid w:val="45F643E7"/>
    <w:rsid w:val="46137189"/>
    <w:rsid w:val="4615281B"/>
    <w:rsid w:val="46180A28"/>
    <w:rsid w:val="46237A15"/>
    <w:rsid w:val="462414A1"/>
    <w:rsid w:val="4672460F"/>
    <w:rsid w:val="46750EAA"/>
    <w:rsid w:val="467576A0"/>
    <w:rsid w:val="467E1F67"/>
    <w:rsid w:val="4680213B"/>
    <w:rsid w:val="4689194E"/>
    <w:rsid w:val="46AD74BF"/>
    <w:rsid w:val="46AE3539"/>
    <w:rsid w:val="46B50D66"/>
    <w:rsid w:val="46C13395"/>
    <w:rsid w:val="46EB1B6E"/>
    <w:rsid w:val="46F37092"/>
    <w:rsid w:val="46FC4491"/>
    <w:rsid w:val="47065525"/>
    <w:rsid w:val="470E164B"/>
    <w:rsid w:val="47175E01"/>
    <w:rsid w:val="4729365C"/>
    <w:rsid w:val="473005F4"/>
    <w:rsid w:val="473A50EC"/>
    <w:rsid w:val="47533897"/>
    <w:rsid w:val="47600EA4"/>
    <w:rsid w:val="47866415"/>
    <w:rsid w:val="479E11A8"/>
    <w:rsid w:val="47D17F52"/>
    <w:rsid w:val="47D3704C"/>
    <w:rsid w:val="48072DFF"/>
    <w:rsid w:val="480B13D1"/>
    <w:rsid w:val="48161706"/>
    <w:rsid w:val="48171E69"/>
    <w:rsid w:val="481D6F28"/>
    <w:rsid w:val="48330E05"/>
    <w:rsid w:val="487137EC"/>
    <w:rsid w:val="487536B2"/>
    <w:rsid w:val="487D7C27"/>
    <w:rsid w:val="489533D6"/>
    <w:rsid w:val="48AE53FE"/>
    <w:rsid w:val="48BC1485"/>
    <w:rsid w:val="48C8648E"/>
    <w:rsid w:val="491D790F"/>
    <w:rsid w:val="495931ED"/>
    <w:rsid w:val="49611A48"/>
    <w:rsid w:val="49740FE1"/>
    <w:rsid w:val="497F05FF"/>
    <w:rsid w:val="49837525"/>
    <w:rsid w:val="49B87384"/>
    <w:rsid w:val="49C260A4"/>
    <w:rsid w:val="49C342A0"/>
    <w:rsid w:val="49C75FE3"/>
    <w:rsid w:val="49EE2AB3"/>
    <w:rsid w:val="49FA018E"/>
    <w:rsid w:val="4A371863"/>
    <w:rsid w:val="4A463F03"/>
    <w:rsid w:val="4A4E581D"/>
    <w:rsid w:val="4A621867"/>
    <w:rsid w:val="4A68547F"/>
    <w:rsid w:val="4AB405E9"/>
    <w:rsid w:val="4AC660E2"/>
    <w:rsid w:val="4AE059F4"/>
    <w:rsid w:val="4AE430A4"/>
    <w:rsid w:val="4AED5C5C"/>
    <w:rsid w:val="4AF82C1E"/>
    <w:rsid w:val="4AF87E74"/>
    <w:rsid w:val="4B1F712D"/>
    <w:rsid w:val="4B24198B"/>
    <w:rsid w:val="4B323785"/>
    <w:rsid w:val="4B3D25B7"/>
    <w:rsid w:val="4B4C71CA"/>
    <w:rsid w:val="4B59468E"/>
    <w:rsid w:val="4B631B38"/>
    <w:rsid w:val="4B743BAF"/>
    <w:rsid w:val="4B856217"/>
    <w:rsid w:val="4B865713"/>
    <w:rsid w:val="4BDF5C1C"/>
    <w:rsid w:val="4BED6C3C"/>
    <w:rsid w:val="4BF62CCF"/>
    <w:rsid w:val="4BFF2D88"/>
    <w:rsid w:val="4C020640"/>
    <w:rsid w:val="4C7D28A6"/>
    <w:rsid w:val="4CA95DA7"/>
    <w:rsid w:val="4CBE6820"/>
    <w:rsid w:val="4CCC22F5"/>
    <w:rsid w:val="4D071D74"/>
    <w:rsid w:val="4D340C6E"/>
    <w:rsid w:val="4D3A1393"/>
    <w:rsid w:val="4D595A8C"/>
    <w:rsid w:val="4D90092E"/>
    <w:rsid w:val="4DAF335E"/>
    <w:rsid w:val="4DC50A47"/>
    <w:rsid w:val="4DD07BB8"/>
    <w:rsid w:val="4DF461EB"/>
    <w:rsid w:val="4DF53108"/>
    <w:rsid w:val="4E016B51"/>
    <w:rsid w:val="4E22166F"/>
    <w:rsid w:val="4E222E16"/>
    <w:rsid w:val="4E33583B"/>
    <w:rsid w:val="4E3E568C"/>
    <w:rsid w:val="4E5556BB"/>
    <w:rsid w:val="4E564EB8"/>
    <w:rsid w:val="4E6A1D51"/>
    <w:rsid w:val="4E741FAC"/>
    <w:rsid w:val="4E746DF9"/>
    <w:rsid w:val="4E76245F"/>
    <w:rsid w:val="4E7B4FCC"/>
    <w:rsid w:val="4EAF5697"/>
    <w:rsid w:val="4EB135EB"/>
    <w:rsid w:val="4EC542BD"/>
    <w:rsid w:val="4EC86F37"/>
    <w:rsid w:val="4EEB6427"/>
    <w:rsid w:val="4EED5105"/>
    <w:rsid w:val="4F046B61"/>
    <w:rsid w:val="4F1A6B74"/>
    <w:rsid w:val="4F1E3E37"/>
    <w:rsid w:val="4F2C3ECD"/>
    <w:rsid w:val="4F2D5AF2"/>
    <w:rsid w:val="4F51674D"/>
    <w:rsid w:val="4F590B0D"/>
    <w:rsid w:val="4F980A14"/>
    <w:rsid w:val="4FB029C4"/>
    <w:rsid w:val="4FB9654F"/>
    <w:rsid w:val="4FDD6E40"/>
    <w:rsid w:val="4FE809E5"/>
    <w:rsid w:val="4FEB7685"/>
    <w:rsid w:val="4FED115E"/>
    <w:rsid w:val="4FF21D02"/>
    <w:rsid w:val="5011712A"/>
    <w:rsid w:val="50241806"/>
    <w:rsid w:val="50292C81"/>
    <w:rsid w:val="502C6AA1"/>
    <w:rsid w:val="50302B7A"/>
    <w:rsid w:val="5042255F"/>
    <w:rsid w:val="504A2CD6"/>
    <w:rsid w:val="505B33C2"/>
    <w:rsid w:val="506F6B57"/>
    <w:rsid w:val="507A683B"/>
    <w:rsid w:val="508C38A5"/>
    <w:rsid w:val="50964E7A"/>
    <w:rsid w:val="50976253"/>
    <w:rsid w:val="50A36DC7"/>
    <w:rsid w:val="50A373DC"/>
    <w:rsid w:val="50A560D0"/>
    <w:rsid w:val="50D863F0"/>
    <w:rsid w:val="50FF5E9E"/>
    <w:rsid w:val="51015837"/>
    <w:rsid w:val="513F5AEF"/>
    <w:rsid w:val="516A48EC"/>
    <w:rsid w:val="5171704E"/>
    <w:rsid w:val="517D11AF"/>
    <w:rsid w:val="51A95CDF"/>
    <w:rsid w:val="51B63812"/>
    <w:rsid w:val="51D22364"/>
    <w:rsid w:val="51D32511"/>
    <w:rsid w:val="51E9749F"/>
    <w:rsid w:val="51EA7226"/>
    <w:rsid w:val="52475DA7"/>
    <w:rsid w:val="52532A70"/>
    <w:rsid w:val="525435DF"/>
    <w:rsid w:val="525D24D6"/>
    <w:rsid w:val="528A1969"/>
    <w:rsid w:val="52983A57"/>
    <w:rsid w:val="529A3DFB"/>
    <w:rsid w:val="529B0F9E"/>
    <w:rsid w:val="52D82CF6"/>
    <w:rsid w:val="52DC2B3A"/>
    <w:rsid w:val="52E75C37"/>
    <w:rsid w:val="52EA3CF2"/>
    <w:rsid w:val="52FA1146"/>
    <w:rsid w:val="530B29FD"/>
    <w:rsid w:val="5311542E"/>
    <w:rsid w:val="53195E65"/>
    <w:rsid w:val="53420187"/>
    <w:rsid w:val="53574C26"/>
    <w:rsid w:val="53636CDB"/>
    <w:rsid w:val="5365174C"/>
    <w:rsid w:val="53883785"/>
    <w:rsid w:val="538A682A"/>
    <w:rsid w:val="53A315C1"/>
    <w:rsid w:val="53AD416D"/>
    <w:rsid w:val="53B86780"/>
    <w:rsid w:val="53BA1F55"/>
    <w:rsid w:val="53D51267"/>
    <w:rsid w:val="53D65E12"/>
    <w:rsid w:val="53E07ACB"/>
    <w:rsid w:val="53E71B81"/>
    <w:rsid w:val="540C2D62"/>
    <w:rsid w:val="5424230E"/>
    <w:rsid w:val="54291C48"/>
    <w:rsid w:val="542B58B4"/>
    <w:rsid w:val="542E7926"/>
    <w:rsid w:val="54317E65"/>
    <w:rsid w:val="5459142F"/>
    <w:rsid w:val="548A2EB1"/>
    <w:rsid w:val="54CE72BF"/>
    <w:rsid w:val="552B402D"/>
    <w:rsid w:val="55300DE5"/>
    <w:rsid w:val="5552473E"/>
    <w:rsid w:val="555768A3"/>
    <w:rsid w:val="556F2A91"/>
    <w:rsid w:val="55784DA5"/>
    <w:rsid w:val="557961C0"/>
    <w:rsid w:val="55816D55"/>
    <w:rsid w:val="55A6243D"/>
    <w:rsid w:val="55C53F74"/>
    <w:rsid w:val="561B735C"/>
    <w:rsid w:val="562F5031"/>
    <w:rsid w:val="56796C0A"/>
    <w:rsid w:val="56851012"/>
    <w:rsid w:val="56B67ABC"/>
    <w:rsid w:val="56B73ABF"/>
    <w:rsid w:val="56B77139"/>
    <w:rsid w:val="56D6153A"/>
    <w:rsid w:val="56EB4683"/>
    <w:rsid w:val="56FD112B"/>
    <w:rsid w:val="57054692"/>
    <w:rsid w:val="5727755D"/>
    <w:rsid w:val="573B7C7B"/>
    <w:rsid w:val="57532535"/>
    <w:rsid w:val="57566B29"/>
    <w:rsid w:val="575D65C3"/>
    <w:rsid w:val="576B17C3"/>
    <w:rsid w:val="57AB3EBD"/>
    <w:rsid w:val="57F55726"/>
    <w:rsid w:val="580F3D74"/>
    <w:rsid w:val="581A28B4"/>
    <w:rsid w:val="58222D6A"/>
    <w:rsid w:val="58232844"/>
    <w:rsid w:val="582D3E37"/>
    <w:rsid w:val="58361212"/>
    <w:rsid w:val="583B3F5D"/>
    <w:rsid w:val="583F044A"/>
    <w:rsid w:val="58412AEC"/>
    <w:rsid w:val="585B127F"/>
    <w:rsid w:val="586053C6"/>
    <w:rsid w:val="58634B72"/>
    <w:rsid w:val="58986499"/>
    <w:rsid w:val="58BE107C"/>
    <w:rsid w:val="58C02F6F"/>
    <w:rsid w:val="58C95DDB"/>
    <w:rsid w:val="58EF3E73"/>
    <w:rsid w:val="58F65299"/>
    <w:rsid w:val="59017B1E"/>
    <w:rsid w:val="59040457"/>
    <w:rsid w:val="590C2BD3"/>
    <w:rsid w:val="591C79C8"/>
    <w:rsid w:val="59661837"/>
    <w:rsid w:val="59672F3D"/>
    <w:rsid w:val="59676F81"/>
    <w:rsid w:val="596E0240"/>
    <w:rsid w:val="597339DE"/>
    <w:rsid w:val="59A264C1"/>
    <w:rsid w:val="59A44139"/>
    <w:rsid w:val="59A44DD9"/>
    <w:rsid w:val="59B21D60"/>
    <w:rsid w:val="59C22A43"/>
    <w:rsid w:val="59CE52E4"/>
    <w:rsid w:val="59DA5D29"/>
    <w:rsid w:val="59F41E74"/>
    <w:rsid w:val="59F56518"/>
    <w:rsid w:val="59F82739"/>
    <w:rsid w:val="59FD0EB3"/>
    <w:rsid w:val="5A0C3CDC"/>
    <w:rsid w:val="5A167065"/>
    <w:rsid w:val="5A1D6F75"/>
    <w:rsid w:val="5A2B6760"/>
    <w:rsid w:val="5A3224B6"/>
    <w:rsid w:val="5A423CD9"/>
    <w:rsid w:val="5A5773CB"/>
    <w:rsid w:val="5A586C32"/>
    <w:rsid w:val="5A9422CE"/>
    <w:rsid w:val="5A9B4CA2"/>
    <w:rsid w:val="5AC91517"/>
    <w:rsid w:val="5AEC1A00"/>
    <w:rsid w:val="5B3F20CE"/>
    <w:rsid w:val="5B4E555F"/>
    <w:rsid w:val="5B510D64"/>
    <w:rsid w:val="5B6F32F7"/>
    <w:rsid w:val="5B7564CD"/>
    <w:rsid w:val="5BB971B7"/>
    <w:rsid w:val="5BCD7DBF"/>
    <w:rsid w:val="5BDE0EB8"/>
    <w:rsid w:val="5BDF71D5"/>
    <w:rsid w:val="5BE07E8F"/>
    <w:rsid w:val="5BE4028F"/>
    <w:rsid w:val="5BE83744"/>
    <w:rsid w:val="5C3D4FFE"/>
    <w:rsid w:val="5C605664"/>
    <w:rsid w:val="5C665750"/>
    <w:rsid w:val="5C8A5FE9"/>
    <w:rsid w:val="5C8F49DA"/>
    <w:rsid w:val="5C944F5C"/>
    <w:rsid w:val="5C960443"/>
    <w:rsid w:val="5CBB487F"/>
    <w:rsid w:val="5CDA7968"/>
    <w:rsid w:val="5CDC2447"/>
    <w:rsid w:val="5CE42B2E"/>
    <w:rsid w:val="5CE9053F"/>
    <w:rsid w:val="5CEC2F2B"/>
    <w:rsid w:val="5D0462E9"/>
    <w:rsid w:val="5D160A02"/>
    <w:rsid w:val="5D2125E0"/>
    <w:rsid w:val="5D282A29"/>
    <w:rsid w:val="5D3828C7"/>
    <w:rsid w:val="5D3D50BE"/>
    <w:rsid w:val="5D5623B9"/>
    <w:rsid w:val="5D7A7691"/>
    <w:rsid w:val="5D925BBC"/>
    <w:rsid w:val="5D9829B1"/>
    <w:rsid w:val="5DAA7FFC"/>
    <w:rsid w:val="5DCA63AF"/>
    <w:rsid w:val="5DD827FB"/>
    <w:rsid w:val="5DF513C2"/>
    <w:rsid w:val="5E087F7F"/>
    <w:rsid w:val="5E180C68"/>
    <w:rsid w:val="5E2357B5"/>
    <w:rsid w:val="5E2B063E"/>
    <w:rsid w:val="5E3108E4"/>
    <w:rsid w:val="5E32313E"/>
    <w:rsid w:val="5E332462"/>
    <w:rsid w:val="5E3F4DE4"/>
    <w:rsid w:val="5E411062"/>
    <w:rsid w:val="5E4C1011"/>
    <w:rsid w:val="5E5011FE"/>
    <w:rsid w:val="5E5A31F5"/>
    <w:rsid w:val="5E5F024C"/>
    <w:rsid w:val="5E610C61"/>
    <w:rsid w:val="5E766343"/>
    <w:rsid w:val="5E831498"/>
    <w:rsid w:val="5E953641"/>
    <w:rsid w:val="5E966E61"/>
    <w:rsid w:val="5EA8202F"/>
    <w:rsid w:val="5EB25AE0"/>
    <w:rsid w:val="5EBC042C"/>
    <w:rsid w:val="5EC57B8B"/>
    <w:rsid w:val="5ECF5CA2"/>
    <w:rsid w:val="5EFB5B36"/>
    <w:rsid w:val="5F015B94"/>
    <w:rsid w:val="5F024DCD"/>
    <w:rsid w:val="5F0D365A"/>
    <w:rsid w:val="5F1F2B0E"/>
    <w:rsid w:val="5F350C7F"/>
    <w:rsid w:val="5F486593"/>
    <w:rsid w:val="5F69612F"/>
    <w:rsid w:val="5F740786"/>
    <w:rsid w:val="5F783449"/>
    <w:rsid w:val="5F813F73"/>
    <w:rsid w:val="5F9544D3"/>
    <w:rsid w:val="5FA56BAF"/>
    <w:rsid w:val="5FD52906"/>
    <w:rsid w:val="5FD80C33"/>
    <w:rsid w:val="5FE02B3F"/>
    <w:rsid w:val="5FE60DD3"/>
    <w:rsid w:val="5FE74C1F"/>
    <w:rsid w:val="5FE91BE9"/>
    <w:rsid w:val="5FF6349B"/>
    <w:rsid w:val="601E18B5"/>
    <w:rsid w:val="602A0355"/>
    <w:rsid w:val="6042342A"/>
    <w:rsid w:val="60425CAA"/>
    <w:rsid w:val="60485A08"/>
    <w:rsid w:val="6056195F"/>
    <w:rsid w:val="60824884"/>
    <w:rsid w:val="60830AC6"/>
    <w:rsid w:val="60B616A8"/>
    <w:rsid w:val="60CE26FD"/>
    <w:rsid w:val="60D31D37"/>
    <w:rsid w:val="60D54DE0"/>
    <w:rsid w:val="60DA5FD1"/>
    <w:rsid w:val="60E62BEF"/>
    <w:rsid w:val="60F3685A"/>
    <w:rsid w:val="60F92538"/>
    <w:rsid w:val="610E447C"/>
    <w:rsid w:val="610F4C4F"/>
    <w:rsid w:val="611618F4"/>
    <w:rsid w:val="61233B35"/>
    <w:rsid w:val="61287A3B"/>
    <w:rsid w:val="613712C9"/>
    <w:rsid w:val="6183645C"/>
    <w:rsid w:val="618926BF"/>
    <w:rsid w:val="618D1BD3"/>
    <w:rsid w:val="61AF0B5C"/>
    <w:rsid w:val="61DC5D3D"/>
    <w:rsid w:val="61DD1427"/>
    <w:rsid w:val="61E906C7"/>
    <w:rsid w:val="61F438A0"/>
    <w:rsid w:val="61FB2831"/>
    <w:rsid w:val="62077AB3"/>
    <w:rsid w:val="622746DB"/>
    <w:rsid w:val="622A3CB3"/>
    <w:rsid w:val="6234162B"/>
    <w:rsid w:val="624576EB"/>
    <w:rsid w:val="62627AE8"/>
    <w:rsid w:val="628D2D7A"/>
    <w:rsid w:val="628F0E86"/>
    <w:rsid w:val="629360E9"/>
    <w:rsid w:val="629811D8"/>
    <w:rsid w:val="62B44155"/>
    <w:rsid w:val="62B70E0D"/>
    <w:rsid w:val="62B733AE"/>
    <w:rsid w:val="62C45016"/>
    <w:rsid w:val="62D62CEC"/>
    <w:rsid w:val="6305677A"/>
    <w:rsid w:val="630B42B4"/>
    <w:rsid w:val="631650EF"/>
    <w:rsid w:val="63201E97"/>
    <w:rsid w:val="63214706"/>
    <w:rsid w:val="632B6745"/>
    <w:rsid w:val="634625DF"/>
    <w:rsid w:val="634B6EEF"/>
    <w:rsid w:val="635436F4"/>
    <w:rsid w:val="635E53DA"/>
    <w:rsid w:val="63690276"/>
    <w:rsid w:val="636C553F"/>
    <w:rsid w:val="63841D42"/>
    <w:rsid w:val="639D522E"/>
    <w:rsid w:val="63C077AB"/>
    <w:rsid w:val="63C21B61"/>
    <w:rsid w:val="63EB463F"/>
    <w:rsid w:val="6406791F"/>
    <w:rsid w:val="64203D6D"/>
    <w:rsid w:val="642909A3"/>
    <w:rsid w:val="64672E5F"/>
    <w:rsid w:val="648654CA"/>
    <w:rsid w:val="64871AB4"/>
    <w:rsid w:val="6487489F"/>
    <w:rsid w:val="64B014CA"/>
    <w:rsid w:val="64C72CBC"/>
    <w:rsid w:val="64CF4853"/>
    <w:rsid w:val="64D852B5"/>
    <w:rsid w:val="64DA56D8"/>
    <w:rsid w:val="64DC53CA"/>
    <w:rsid w:val="64E518CF"/>
    <w:rsid w:val="64E86FE9"/>
    <w:rsid w:val="650A0206"/>
    <w:rsid w:val="650A2336"/>
    <w:rsid w:val="651B4713"/>
    <w:rsid w:val="65267438"/>
    <w:rsid w:val="65582C4D"/>
    <w:rsid w:val="6565586E"/>
    <w:rsid w:val="656B45EF"/>
    <w:rsid w:val="658F207D"/>
    <w:rsid w:val="65BC46D6"/>
    <w:rsid w:val="65CA3156"/>
    <w:rsid w:val="65EE74CC"/>
    <w:rsid w:val="65F4679C"/>
    <w:rsid w:val="66375BF3"/>
    <w:rsid w:val="664774A6"/>
    <w:rsid w:val="665D29A1"/>
    <w:rsid w:val="66964AB7"/>
    <w:rsid w:val="66974619"/>
    <w:rsid w:val="66BB14EF"/>
    <w:rsid w:val="66D42B30"/>
    <w:rsid w:val="66E82E67"/>
    <w:rsid w:val="67190E71"/>
    <w:rsid w:val="671F0106"/>
    <w:rsid w:val="672163FD"/>
    <w:rsid w:val="672C578D"/>
    <w:rsid w:val="672C7AF4"/>
    <w:rsid w:val="67720379"/>
    <w:rsid w:val="67C55A83"/>
    <w:rsid w:val="67DE28FF"/>
    <w:rsid w:val="67EA7D72"/>
    <w:rsid w:val="67EC2CEA"/>
    <w:rsid w:val="67ED7001"/>
    <w:rsid w:val="68135ADB"/>
    <w:rsid w:val="685E7B31"/>
    <w:rsid w:val="68693D12"/>
    <w:rsid w:val="686A73A1"/>
    <w:rsid w:val="68A73908"/>
    <w:rsid w:val="68B44CF6"/>
    <w:rsid w:val="68B55D34"/>
    <w:rsid w:val="68C1139F"/>
    <w:rsid w:val="68C57B4A"/>
    <w:rsid w:val="68C66279"/>
    <w:rsid w:val="68F04442"/>
    <w:rsid w:val="69105CAE"/>
    <w:rsid w:val="692C6385"/>
    <w:rsid w:val="698575DD"/>
    <w:rsid w:val="698F4A31"/>
    <w:rsid w:val="699B130D"/>
    <w:rsid w:val="69BF5372"/>
    <w:rsid w:val="69D321E1"/>
    <w:rsid w:val="6A0509D3"/>
    <w:rsid w:val="6A201628"/>
    <w:rsid w:val="6A305D5C"/>
    <w:rsid w:val="6A3175D6"/>
    <w:rsid w:val="6A3606CE"/>
    <w:rsid w:val="6A507AFB"/>
    <w:rsid w:val="6A593FD8"/>
    <w:rsid w:val="6A5A249B"/>
    <w:rsid w:val="6A5A7510"/>
    <w:rsid w:val="6A6B30C3"/>
    <w:rsid w:val="6A772F34"/>
    <w:rsid w:val="6A8A6A58"/>
    <w:rsid w:val="6AB93894"/>
    <w:rsid w:val="6AD018A7"/>
    <w:rsid w:val="6AE04613"/>
    <w:rsid w:val="6B045AB2"/>
    <w:rsid w:val="6B0C7F75"/>
    <w:rsid w:val="6B1537AD"/>
    <w:rsid w:val="6B1B66B0"/>
    <w:rsid w:val="6B301751"/>
    <w:rsid w:val="6B4B3FFA"/>
    <w:rsid w:val="6B4C3983"/>
    <w:rsid w:val="6B657EDA"/>
    <w:rsid w:val="6B841B25"/>
    <w:rsid w:val="6B91082F"/>
    <w:rsid w:val="6B9451D0"/>
    <w:rsid w:val="6BAC2E72"/>
    <w:rsid w:val="6BC4280B"/>
    <w:rsid w:val="6BC439E0"/>
    <w:rsid w:val="6BCC4E13"/>
    <w:rsid w:val="6BCD56AD"/>
    <w:rsid w:val="6BD826CA"/>
    <w:rsid w:val="6BDA4D4E"/>
    <w:rsid w:val="6C1620EF"/>
    <w:rsid w:val="6C2124B5"/>
    <w:rsid w:val="6C265DDA"/>
    <w:rsid w:val="6C307CF6"/>
    <w:rsid w:val="6C48018F"/>
    <w:rsid w:val="6C4F024D"/>
    <w:rsid w:val="6C5B16C8"/>
    <w:rsid w:val="6C772E56"/>
    <w:rsid w:val="6C8B4953"/>
    <w:rsid w:val="6CA004D6"/>
    <w:rsid w:val="6CB00DBD"/>
    <w:rsid w:val="6CFE5BB8"/>
    <w:rsid w:val="6D1E575A"/>
    <w:rsid w:val="6D516A17"/>
    <w:rsid w:val="6D687E77"/>
    <w:rsid w:val="6D7426F2"/>
    <w:rsid w:val="6D7567D6"/>
    <w:rsid w:val="6D7C403F"/>
    <w:rsid w:val="6DA813B9"/>
    <w:rsid w:val="6DC004C0"/>
    <w:rsid w:val="6DC33E86"/>
    <w:rsid w:val="6DCF1F2A"/>
    <w:rsid w:val="6DD03832"/>
    <w:rsid w:val="6DEC192C"/>
    <w:rsid w:val="6E086074"/>
    <w:rsid w:val="6E0A0E63"/>
    <w:rsid w:val="6E1C4135"/>
    <w:rsid w:val="6E410786"/>
    <w:rsid w:val="6E4218A9"/>
    <w:rsid w:val="6E42421C"/>
    <w:rsid w:val="6E610696"/>
    <w:rsid w:val="6E781487"/>
    <w:rsid w:val="6E7A0596"/>
    <w:rsid w:val="6E8F01BD"/>
    <w:rsid w:val="6E9728DB"/>
    <w:rsid w:val="6E9C07F5"/>
    <w:rsid w:val="6EAF6013"/>
    <w:rsid w:val="6EB84E6D"/>
    <w:rsid w:val="6EC10EDB"/>
    <w:rsid w:val="6ED24A40"/>
    <w:rsid w:val="6EF5260E"/>
    <w:rsid w:val="6F17429F"/>
    <w:rsid w:val="6F325CD5"/>
    <w:rsid w:val="6F574624"/>
    <w:rsid w:val="6F5D05AB"/>
    <w:rsid w:val="6F5D4DFB"/>
    <w:rsid w:val="6FA073FE"/>
    <w:rsid w:val="6FAB6CE2"/>
    <w:rsid w:val="6FBA3011"/>
    <w:rsid w:val="6FBF250B"/>
    <w:rsid w:val="6FC36889"/>
    <w:rsid w:val="6FC37133"/>
    <w:rsid w:val="6FD66AD9"/>
    <w:rsid w:val="6FD91977"/>
    <w:rsid w:val="6FF239A5"/>
    <w:rsid w:val="6FF26BE2"/>
    <w:rsid w:val="6FFA305B"/>
    <w:rsid w:val="6FFE3E9C"/>
    <w:rsid w:val="70035561"/>
    <w:rsid w:val="70066103"/>
    <w:rsid w:val="700D709D"/>
    <w:rsid w:val="700E03A3"/>
    <w:rsid w:val="7015519D"/>
    <w:rsid w:val="701B2A0A"/>
    <w:rsid w:val="702760E0"/>
    <w:rsid w:val="702E7290"/>
    <w:rsid w:val="705D782D"/>
    <w:rsid w:val="705E06AE"/>
    <w:rsid w:val="706A1D28"/>
    <w:rsid w:val="708D44AC"/>
    <w:rsid w:val="708F2965"/>
    <w:rsid w:val="70B32235"/>
    <w:rsid w:val="70D13E76"/>
    <w:rsid w:val="71046DA3"/>
    <w:rsid w:val="71252F12"/>
    <w:rsid w:val="71511F28"/>
    <w:rsid w:val="71567515"/>
    <w:rsid w:val="715F357F"/>
    <w:rsid w:val="71604E31"/>
    <w:rsid w:val="717D66B3"/>
    <w:rsid w:val="71852EE4"/>
    <w:rsid w:val="71B571D3"/>
    <w:rsid w:val="71B7712F"/>
    <w:rsid w:val="71EE3849"/>
    <w:rsid w:val="71F3633F"/>
    <w:rsid w:val="71FA0278"/>
    <w:rsid w:val="71FE4386"/>
    <w:rsid w:val="72386954"/>
    <w:rsid w:val="723B2A16"/>
    <w:rsid w:val="724340BC"/>
    <w:rsid w:val="724E6717"/>
    <w:rsid w:val="727B443A"/>
    <w:rsid w:val="72B12C67"/>
    <w:rsid w:val="72B26326"/>
    <w:rsid w:val="72B93221"/>
    <w:rsid w:val="72E60D50"/>
    <w:rsid w:val="72E96922"/>
    <w:rsid w:val="731C7C94"/>
    <w:rsid w:val="73266AD9"/>
    <w:rsid w:val="73270479"/>
    <w:rsid w:val="733B1319"/>
    <w:rsid w:val="734414BD"/>
    <w:rsid w:val="736728EF"/>
    <w:rsid w:val="73A90F7C"/>
    <w:rsid w:val="73C60348"/>
    <w:rsid w:val="73CC442D"/>
    <w:rsid w:val="73E37D26"/>
    <w:rsid w:val="73E818DD"/>
    <w:rsid w:val="740C76C9"/>
    <w:rsid w:val="740C790C"/>
    <w:rsid w:val="743434BA"/>
    <w:rsid w:val="743B1031"/>
    <w:rsid w:val="74425D57"/>
    <w:rsid w:val="744E2285"/>
    <w:rsid w:val="744E3782"/>
    <w:rsid w:val="747524CA"/>
    <w:rsid w:val="74980D6E"/>
    <w:rsid w:val="74D0433F"/>
    <w:rsid w:val="74D91BCE"/>
    <w:rsid w:val="752C0377"/>
    <w:rsid w:val="752C56A9"/>
    <w:rsid w:val="752D66BC"/>
    <w:rsid w:val="75301AE0"/>
    <w:rsid w:val="755A6A0C"/>
    <w:rsid w:val="755F2BFB"/>
    <w:rsid w:val="756D515B"/>
    <w:rsid w:val="758030C2"/>
    <w:rsid w:val="75867F42"/>
    <w:rsid w:val="7588666D"/>
    <w:rsid w:val="758E1022"/>
    <w:rsid w:val="75A30B11"/>
    <w:rsid w:val="75CB7A54"/>
    <w:rsid w:val="75E34D33"/>
    <w:rsid w:val="761B51BA"/>
    <w:rsid w:val="76331C90"/>
    <w:rsid w:val="76470F7C"/>
    <w:rsid w:val="76577959"/>
    <w:rsid w:val="76825A5B"/>
    <w:rsid w:val="76A911E8"/>
    <w:rsid w:val="76AA1298"/>
    <w:rsid w:val="76AF2700"/>
    <w:rsid w:val="76B24ADB"/>
    <w:rsid w:val="76B76552"/>
    <w:rsid w:val="76DC6BAB"/>
    <w:rsid w:val="76FB354B"/>
    <w:rsid w:val="771B3096"/>
    <w:rsid w:val="775E0C1C"/>
    <w:rsid w:val="77604238"/>
    <w:rsid w:val="77775FEB"/>
    <w:rsid w:val="777B156A"/>
    <w:rsid w:val="77816DD2"/>
    <w:rsid w:val="77897EF7"/>
    <w:rsid w:val="77913CC7"/>
    <w:rsid w:val="77A2754C"/>
    <w:rsid w:val="77B03190"/>
    <w:rsid w:val="77B5445E"/>
    <w:rsid w:val="77BE3540"/>
    <w:rsid w:val="77C2238E"/>
    <w:rsid w:val="77CD0E39"/>
    <w:rsid w:val="77EE3F4A"/>
    <w:rsid w:val="77FA1ED0"/>
    <w:rsid w:val="77FF2B32"/>
    <w:rsid w:val="782B70B4"/>
    <w:rsid w:val="784315AD"/>
    <w:rsid w:val="785706A0"/>
    <w:rsid w:val="786A7F85"/>
    <w:rsid w:val="78747E25"/>
    <w:rsid w:val="7878156F"/>
    <w:rsid w:val="7881596B"/>
    <w:rsid w:val="78BE7993"/>
    <w:rsid w:val="79284B68"/>
    <w:rsid w:val="792A1C8E"/>
    <w:rsid w:val="798F2858"/>
    <w:rsid w:val="79C54FA7"/>
    <w:rsid w:val="79DF722B"/>
    <w:rsid w:val="79E90183"/>
    <w:rsid w:val="79F13692"/>
    <w:rsid w:val="7A084425"/>
    <w:rsid w:val="7A0A6864"/>
    <w:rsid w:val="7A157C6F"/>
    <w:rsid w:val="7A177F3B"/>
    <w:rsid w:val="7A1945E8"/>
    <w:rsid w:val="7A2A1ED6"/>
    <w:rsid w:val="7A5B70DD"/>
    <w:rsid w:val="7A93345C"/>
    <w:rsid w:val="7AA02863"/>
    <w:rsid w:val="7AA56ACC"/>
    <w:rsid w:val="7AAC470F"/>
    <w:rsid w:val="7AB241FC"/>
    <w:rsid w:val="7ADC4809"/>
    <w:rsid w:val="7AE869D0"/>
    <w:rsid w:val="7AE93DBC"/>
    <w:rsid w:val="7AFA016D"/>
    <w:rsid w:val="7AFB2D1B"/>
    <w:rsid w:val="7B237957"/>
    <w:rsid w:val="7B2B3405"/>
    <w:rsid w:val="7B3C4ED7"/>
    <w:rsid w:val="7B6B600E"/>
    <w:rsid w:val="7B912627"/>
    <w:rsid w:val="7B996915"/>
    <w:rsid w:val="7BA0788C"/>
    <w:rsid w:val="7BC74003"/>
    <w:rsid w:val="7BCE26E3"/>
    <w:rsid w:val="7BE6487B"/>
    <w:rsid w:val="7C15764F"/>
    <w:rsid w:val="7C166558"/>
    <w:rsid w:val="7C1A31D8"/>
    <w:rsid w:val="7C2658A2"/>
    <w:rsid w:val="7C387A70"/>
    <w:rsid w:val="7C41726E"/>
    <w:rsid w:val="7C697458"/>
    <w:rsid w:val="7C747203"/>
    <w:rsid w:val="7C7819D5"/>
    <w:rsid w:val="7C7E73B6"/>
    <w:rsid w:val="7C84634B"/>
    <w:rsid w:val="7C8B4F55"/>
    <w:rsid w:val="7CB00408"/>
    <w:rsid w:val="7CCC18F7"/>
    <w:rsid w:val="7CD93DA9"/>
    <w:rsid w:val="7D1D7F56"/>
    <w:rsid w:val="7D27632B"/>
    <w:rsid w:val="7D282A60"/>
    <w:rsid w:val="7D48167F"/>
    <w:rsid w:val="7D4A2914"/>
    <w:rsid w:val="7D4F203C"/>
    <w:rsid w:val="7D7F708D"/>
    <w:rsid w:val="7D9A3674"/>
    <w:rsid w:val="7DAA5DDF"/>
    <w:rsid w:val="7DB1529E"/>
    <w:rsid w:val="7DB70D19"/>
    <w:rsid w:val="7DCD1D5A"/>
    <w:rsid w:val="7DD904D3"/>
    <w:rsid w:val="7DE865FB"/>
    <w:rsid w:val="7E245876"/>
    <w:rsid w:val="7E2B46F5"/>
    <w:rsid w:val="7E415C29"/>
    <w:rsid w:val="7E4B1866"/>
    <w:rsid w:val="7E660C02"/>
    <w:rsid w:val="7E914999"/>
    <w:rsid w:val="7E967A1E"/>
    <w:rsid w:val="7EA4478C"/>
    <w:rsid w:val="7EAF67C2"/>
    <w:rsid w:val="7F242FB1"/>
    <w:rsid w:val="7F387C4F"/>
    <w:rsid w:val="7F472018"/>
    <w:rsid w:val="7F5D3ECA"/>
    <w:rsid w:val="7F7A524F"/>
    <w:rsid w:val="7F825A88"/>
    <w:rsid w:val="7F92312E"/>
    <w:rsid w:val="7F923DBE"/>
    <w:rsid w:val="7FA00522"/>
    <w:rsid w:val="7FB03CB3"/>
    <w:rsid w:val="7FC153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99"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autoRedefine/>
    <w:qFormat/>
    <w:uiPriority w:val="0"/>
    <w:pPr>
      <w:keepNext/>
      <w:keepLines/>
      <w:spacing w:before="340" w:after="330" w:line="578" w:lineRule="auto"/>
      <w:outlineLvl w:val="0"/>
    </w:pPr>
    <w:rPr>
      <w:rFonts w:eastAsia="仿宋_GB2312"/>
      <w:b/>
      <w:bCs/>
      <w:kern w:val="44"/>
      <w:sz w:val="44"/>
      <w:szCs w:val="44"/>
    </w:rPr>
  </w:style>
  <w:style w:type="paragraph" w:styleId="4">
    <w:name w:val="heading 4"/>
    <w:basedOn w:val="1"/>
    <w:next w:val="1"/>
    <w:autoRedefine/>
    <w:qFormat/>
    <w:uiPriority w:val="0"/>
    <w:pPr>
      <w:keepNext/>
      <w:jc w:val="center"/>
      <w:outlineLvl w:val="3"/>
    </w:pPr>
    <w:rPr>
      <w:rFonts w:ascii="宋体" w:hAnsi="宋体"/>
      <w:b/>
      <w:bCs/>
    </w:rPr>
  </w:style>
  <w:style w:type="character" w:default="1" w:styleId="18">
    <w:name w:val="Default Paragraph Font"/>
    <w:autoRedefine/>
    <w:semiHidden/>
    <w:unhideWhenUsed/>
    <w:qFormat/>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5">
    <w:name w:val="table of authorities"/>
    <w:basedOn w:val="1"/>
    <w:next w:val="1"/>
    <w:autoRedefine/>
    <w:unhideWhenUsed/>
    <w:qFormat/>
    <w:uiPriority w:val="99"/>
    <w:pPr>
      <w:spacing w:line="360" w:lineRule="auto"/>
      <w:ind w:left="420" w:leftChars="200" w:firstLine="640" w:firstLineChars="200"/>
    </w:pPr>
    <w:rPr>
      <w:rFonts w:ascii="宋体" w:hAnsi="宋体"/>
      <w:sz w:val="24"/>
    </w:rPr>
  </w:style>
  <w:style w:type="paragraph" w:styleId="6">
    <w:name w:val="Normal Indent"/>
    <w:basedOn w:val="1"/>
    <w:next w:val="4"/>
    <w:autoRedefine/>
    <w:qFormat/>
    <w:uiPriority w:val="0"/>
    <w:pPr>
      <w:ind w:firstLine="420"/>
    </w:pPr>
  </w:style>
  <w:style w:type="paragraph" w:styleId="7">
    <w:name w:val="Body Text 3"/>
    <w:basedOn w:val="1"/>
    <w:autoRedefine/>
    <w:qFormat/>
    <w:uiPriority w:val="0"/>
    <w:pPr>
      <w:spacing w:before="120" w:after="120"/>
      <w:jc w:val="center"/>
    </w:pPr>
    <w:rPr>
      <w:rFonts w:ascii="仿宋_GB2312" w:hAnsi="宋体" w:eastAsia="仿宋_GB2312"/>
      <w:b/>
      <w:bCs/>
    </w:rPr>
  </w:style>
  <w:style w:type="paragraph" w:styleId="8">
    <w:name w:val="Body Text"/>
    <w:basedOn w:val="1"/>
    <w:autoRedefine/>
    <w:qFormat/>
    <w:uiPriority w:val="0"/>
    <w:pPr>
      <w:jc w:val="center"/>
    </w:pPr>
    <w:rPr>
      <w:rFonts w:ascii="仿宋_GB2312" w:eastAsia="仿宋_GB2312"/>
      <w:sz w:val="28"/>
    </w:rPr>
  </w:style>
  <w:style w:type="paragraph" w:styleId="9">
    <w:name w:val="Plain Text"/>
    <w:basedOn w:val="1"/>
    <w:next w:val="1"/>
    <w:link w:val="26"/>
    <w:autoRedefine/>
    <w:qFormat/>
    <w:uiPriority w:val="0"/>
    <w:pPr>
      <w:widowControl/>
      <w:spacing w:before="100" w:beforeAutospacing="1" w:after="100" w:afterAutospacing="1"/>
      <w:jc w:val="left"/>
    </w:pPr>
    <w:rPr>
      <w:rFonts w:ascii="ˎ̥" w:hAnsi="ˎ̥"/>
      <w:kern w:val="0"/>
      <w:sz w:val="18"/>
      <w:szCs w:val="18"/>
    </w:rPr>
  </w:style>
  <w:style w:type="paragraph" w:styleId="10">
    <w:name w:val="Balloon Text"/>
    <w:basedOn w:val="1"/>
    <w:autoRedefine/>
    <w:semiHidden/>
    <w:qFormat/>
    <w:uiPriority w:val="0"/>
    <w:rPr>
      <w:sz w:val="18"/>
      <w:szCs w:val="18"/>
    </w:rPr>
  </w:style>
  <w:style w:type="paragraph" w:styleId="11">
    <w:name w:val="footer"/>
    <w:basedOn w:val="1"/>
    <w:link w:val="27"/>
    <w:autoRedefine/>
    <w:qFormat/>
    <w:uiPriority w:val="0"/>
    <w:pPr>
      <w:tabs>
        <w:tab w:val="center" w:pos="4153"/>
        <w:tab w:val="right" w:pos="8306"/>
      </w:tabs>
      <w:snapToGrid w:val="0"/>
      <w:jc w:val="left"/>
    </w:pPr>
    <w:rPr>
      <w:sz w:val="18"/>
      <w:szCs w:val="18"/>
    </w:rPr>
  </w:style>
  <w:style w:type="paragraph" w:styleId="12">
    <w:name w:val="header"/>
    <w:basedOn w:val="1"/>
    <w:link w:val="28"/>
    <w:autoRedefine/>
    <w:qFormat/>
    <w:uiPriority w:val="99"/>
    <w:pPr>
      <w:pBdr>
        <w:bottom w:val="single" w:color="auto" w:sz="6" w:space="1"/>
      </w:pBdr>
      <w:tabs>
        <w:tab w:val="center" w:pos="4153"/>
        <w:tab w:val="right" w:pos="8306"/>
      </w:tabs>
      <w:snapToGrid w:val="0"/>
      <w:jc w:val="center"/>
    </w:pPr>
    <w:rPr>
      <w:sz w:val="18"/>
      <w:szCs w:val="18"/>
    </w:rPr>
  </w:style>
  <w:style w:type="paragraph" w:styleId="13">
    <w:name w:val="table of figures"/>
    <w:basedOn w:val="1"/>
    <w:next w:val="1"/>
    <w:autoRedefine/>
    <w:semiHidden/>
    <w:qFormat/>
    <w:uiPriority w:val="99"/>
    <w:pPr>
      <w:adjustRightInd w:val="0"/>
      <w:snapToGrid w:val="0"/>
      <w:spacing w:before="240" w:line="240" w:lineRule="atLeast"/>
      <w:jc w:val="center"/>
    </w:pPr>
    <w:rPr>
      <w:b/>
      <w:sz w:val="24"/>
    </w:rPr>
  </w:style>
  <w:style w:type="paragraph" w:styleId="14">
    <w:name w:val="Body Text 2"/>
    <w:basedOn w:val="1"/>
    <w:autoRedefine/>
    <w:qFormat/>
    <w:uiPriority w:val="0"/>
    <w:pPr>
      <w:jc w:val="center"/>
    </w:pPr>
    <w:rPr>
      <w:rFonts w:ascii="仿宋_GB2312" w:eastAsia="仿宋_GB2312"/>
      <w:sz w:val="24"/>
    </w:rPr>
  </w:style>
  <w:style w:type="paragraph" w:styleId="15">
    <w:name w:val="Normal (Web)"/>
    <w:basedOn w:val="1"/>
    <w:autoRedefine/>
    <w:qFormat/>
    <w:uiPriority w:val="0"/>
    <w:pPr>
      <w:spacing w:before="100" w:beforeAutospacing="1" w:after="100" w:afterAutospacing="1"/>
      <w:jc w:val="left"/>
    </w:pPr>
    <w:rPr>
      <w:kern w:val="0"/>
      <w:sz w:val="24"/>
    </w:rPr>
  </w:style>
  <w:style w:type="table" w:styleId="17">
    <w:name w:val="Table Grid"/>
    <w:basedOn w:val="16"/>
    <w:autoRedefine/>
    <w:qFormat/>
    <w:uiPriority w:val="0"/>
    <w:pPr>
      <w:widowControl w:val="0"/>
      <w:spacing w:line="432"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autoRedefine/>
    <w:qFormat/>
    <w:uiPriority w:val="0"/>
    <w:rPr>
      <w:b/>
    </w:rPr>
  </w:style>
  <w:style w:type="character" w:styleId="20">
    <w:name w:val="page number"/>
    <w:basedOn w:val="18"/>
    <w:autoRedefine/>
    <w:qFormat/>
    <w:uiPriority w:val="0"/>
  </w:style>
  <w:style w:type="character" w:styleId="21">
    <w:name w:val="FollowedHyperlink"/>
    <w:autoRedefine/>
    <w:qFormat/>
    <w:uiPriority w:val="0"/>
    <w:rPr>
      <w:color w:val="000099"/>
      <w:u w:val="none"/>
    </w:rPr>
  </w:style>
  <w:style w:type="character" w:styleId="22">
    <w:name w:val="Emphasis"/>
    <w:autoRedefine/>
    <w:qFormat/>
    <w:uiPriority w:val="0"/>
  </w:style>
  <w:style w:type="character" w:styleId="23">
    <w:name w:val="Hyperlink"/>
    <w:autoRedefine/>
    <w:qFormat/>
    <w:uiPriority w:val="0"/>
    <w:rPr>
      <w:color w:val="000099"/>
      <w:u w:val="none"/>
    </w:rPr>
  </w:style>
  <w:style w:type="paragraph" w:customStyle="1" w:styleId="24">
    <w:name w:val="Char Char Char Char"/>
    <w:basedOn w:val="1"/>
    <w:autoRedefine/>
    <w:qFormat/>
    <w:uiPriority w:val="0"/>
    <w:pPr>
      <w:snapToGrid w:val="0"/>
      <w:spacing w:line="360" w:lineRule="auto"/>
      <w:ind w:firstLine="529" w:firstLineChars="200"/>
    </w:pPr>
  </w:style>
  <w:style w:type="character" w:customStyle="1" w:styleId="25">
    <w:name w:val="标题 1 字符"/>
    <w:link w:val="3"/>
    <w:autoRedefine/>
    <w:qFormat/>
    <w:uiPriority w:val="0"/>
    <w:rPr>
      <w:rFonts w:eastAsia="仿宋_GB2312"/>
      <w:b/>
      <w:bCs/>
      <w:kern w:val="44"/>
      <w:sz w:val="44"/>
      <w:szCs w:val="44"/>
      <w:lang w:val="en-US" w:eastAsia="zh-CN" w:bidi="ar-SA"/>
    </w:rPr>
  </w:style>
  <w:style w:type="character" w:customStyle="1" w:styleId="26">
    <w:name w:val="纯文本 字符"/>
    <w:link w:val="9"/>
    <w:autoRedefine/>
    <w:qFormat/>
    <w:uiPriority w:val="0"/>
    <w:rPr>
      <w:rFonts w:ascii="ˎ̥" w:hAnsi="ˎ̥" w:eastAsia="宋体"/>
      <w:sz w:val="18"/>
      <w:szCs w:val="18"/>
      <w:lang w:val="en-US" w:eastAsia="zh-CN" w:bidi="ar-SA"/>
    </w:rPr>
  </w:style>
  <w:style w:type="character" w:customStyle="1" w:styleId="27">
    <w:name w:val="页脚 字符"/>
    <w:link w:val="11"/>
    <w:autoRedefine/>
    <w:qFormat/>
    <w:uiPriority w:val="0"/>
    <w:rPr>
      <w:kern w:val="2"/>
      <w:sz w:val="18"/>
      <w:szCs w:val="18"/>
    </w:rPr>
  </w:style>
  <w:style w:type="character" w:customStyle="1" w:styleId="28">
    <w:name w:val="页眉 字符"/>
    <w:link w:val="12"/>
    <w:autoRedefine/>
    <w:qFormat/>
    <w:uiPriority w:val="99"/>
    <w:rPr>
      <w:kern w:val="2"/>
      <w:sz w:val="18"/>
      <w:szCs w:val="18"/>
    </w:rPr>
  </w:style>
  <w:style w:type="character" w:customStyle="1" w:styleId="29">
    <w:name w:val="s_font_title"/>
    <w:basedOn w:val="18"/>
    <w:autoRedefine/>
    <w:qFormat/>
    <w:uiPriority w:val="0"/>
  </w:style>
  <w:style w:type="character" w:customStyle="1" w:styleId="30">
    <w:name w:val="font61"/>
    <w:basedOn w:val="18"/>
    <w:autoRedefine/>
    <w:qFormat/>
    <w:uiPriority w:val="0"/>
    <w:rPr>
      <w:rFonts w:hint="eastAsia" w:ascii="黑体" w:eastAsia="黑体" w:cs="黑体"/>
      <w:color w:val="000000"/>
      <w:sz w:val="24"/>
      <w:szCs w:val="24"/>
      <w:u w:val="none"/>
    </w:rPr>
  </w:style>
  <w:style w:type="character" w:customStyle="1" w:styleId="31">
    <w:name w:val="font21"/>
    <w:basedOn w:val="18"/>
    <w:autoRedefine/>
    <w:qFormat/>
    <w:uiPriority w:val="0"/>
    <w:rPr>
      <w:rFonts w:hint="default" w:ascii="Times New Roman" w:hAnsi="Times New Roman" w:cs="Times New Roman"/>
      <w:color w:val="000000"/>
      <w:sz w:val="21"/>
      <w:szCs w:val="21"/>
      <w:u w:val="none"/>
    </w:rPr>
  </w:style>
  <w:style w:type="character" w:customStyle="1" w:styleId="32">
    <w:name w:val="font31"/>
    <w:basedOn w:val="18"/>
    <w:autoRedefine/>
    <w:qFormat/>
    <w:uiPriority w:val="0"/>
    <w:rPr>
      <w:rFonts w:hint="default" w:ascii="Times New Roman" w:hAnsi="Times New Roman" w:cs="Times New Roman"/>
      <w:b/>
      <w:color w:val="000000"/>
      <w:sz w:val="21"/>
      <w:szCs w:val="21"/>
      <w:u w:val="none"/>
    </w:rPr>
  </w:style>
  <w:style w:type="character" w:customStyle="1" w:styleId="33">
    <w:name w:val="font11"/>
    <w:basedOn w:val="18"/>
    <w:autoRedefine/>
    <w:qFormat/>
    <w:uiPriority w:val="0"/>
    <w:rPr>
      <w:rFonts w:hint="default" w:ascii="Times New Roman" w:hAnsi="Times New Roman" w:cs="Times New Roman"/>
      <w:color w:val="000000"/>
      <w:sz w:val="21"/>
      <w:szCs w:val="21"/>
      <w:u w:val="none"/>
    </w:rPr>
  </w:style>
  <w:style w:type="character" w:customStyle="1" w:styleId="34">
    <w:name w:val="font112"/>
    <w:basedOn w:val="18"/>
    <w:autoRedefine/>
    <w:qFormat/>
    <w:uiPriority w:val="0"/>
    <w:rPr>
      <w:rFonts w:hint="default" w:ascii="Times New Roman" w:hAnsi="Times New Roman" w:cs="Times New Roman"/>
      <w:color w:val="000000"/>
      <w:sz w:val="21"/>
      <w:szCs w:val="21"/>
      <w:u w:val="none"/>
    </w:rPr>
  </w:style>
  <w:style w:type="character" w:customStyle="1" w:styleId="35">
    <w:name w:val="font01"/>
    <w:basedOn w:val="18"/>
    <w:autoRedefine/>
    <w:qFormat/>
    <w:uiPriority w:val="0"/>
    <w:rPr>
      <w:rFonts w:hint="eastAsia" w:ascii="宋体" w:hAnsi="宋体" w:eastAsia="宋体" w:cs="宋体"/>
      <w:color w:val="000000"/>
      <w:sz w:val="21"/>
      <w:szCs w:val="21"/>
      <w:u w:val="none"/>
    </w:rPr>
  </w:style>
  <w:style w:type="paragraph" w:customStyle="1" w:styleId="36">
    <w:name w:val="Char"/>
    <w:basedOn w:val="1"/>
    <w:autoRedefine/>
    <w:qFormat/>
    <w:uiPriority w:val="0"/>
    <w:pPr>
      <w:widowControl/>
      <w:spacing w:after="160" w:line="240" w:lineRule="exact"/>
      <w:jc w:val="left"/>
    </w:pPr>
    <w:rPr>
      <w:rFonts w:ascii="Verdana" w:hAnsi="Verdana"/>
      <w:kern w:val="0"/>
      <w:sz w:val="18"/>
      <w:szCs w:val="20"/>
      <w:lang w:eastAsia="en-US"/>
    </w:rPr>
  </w:style>
  <w:style w:type="paragraph" w:customStyle="1" w:styleId="37">
    <w:name w:val="列出段落1"/>
    <w:autoRedefine/>
    <w:qFormat/>
    <w:uiPriority w:val="0"/>
    <w:pPr>
      <w:widowControl w:val="0"/>
      <w:ind w:firstLine="200" w:firstLineChars="200"/>
      <w:jc w:val="both"/>
    </w:pPr>
    <w:rPr>
      <w:rFonts w:ascii="Calibri" w:hAnsi="Calibri" w:eastAsia="宋体" w:cs="Times New Roman"/>
      <w:kern w:val="2"/>
      <w:sz w:val="21"/>
      <w:szCs w:val="22"/>
      <w:lang w:val="en-US" w:eastAsia="zh-CN" w:bidi="ar-SA"/>
    </w:rPr>
  </w:style>
  <w:style w:type="paragraph" w:customStyle="1" w:styleId="38">
    <w:name w:val="_Style 2"/>
    <w:basedOn w:val="1"/>
    <w:autoRedefine/>
    <w:qFormat/>
    <w:uiPriority w:val="34"/>
    <w:pPr>
      <w:ind w:firstLine="420" w:firstLineChars="200"/>
    </w:pPr>
  </w:style>
  <w:style w:type="paragraph" w:customStyle="1" w:styleId="39">
    <w:name w:val="Char Char Char Char Char Char Char"/>
    <w:basedOn w:val="1"/>
    <w:autoRedefine/>
    <w:qFormat/>
    <w:uiPriority w:val="0"/>
    <w:pPr>
      <w:tabs>
        <w:tab w:val="left" w:pos="360"/>
      </w:tabs>
    </w:pPr>
    <w:rPr>
      <w:sz w:val="24"/>
    </w:rPr>
  </w:style>
  <w:style w:type="paragraph" w:customStyle="1" w:styleId="40">
    <w:name w:val="正文 New New New New New New New New New New New New New New New New New New New New New New New New New New New New New New New New New New New New New New New New New New New New New New New"/>
    <w:autoRedefine/>
    <w:qFormat/>
    <w:uiPriority w:val="99"/>
    <w:pPr>
      <w:widowControl w:val="0"/>
      <w:adjustRightInd w:val="0"/>
      <w:snapToGrid w:val="0"/>
      <w:spacing w:line="240" w:lineRule="atLeast"/>
      <w:jc w:val="both"/>
    </w:pPr>
    <w:rPr>
      <w:rFonts w:ascii="Calibri" w:hAnsi="Calibri" w:eastAsia="宋体" w:cs="Times New Roman"/>
      <w:kern w:val="2"/>
      <w:sz w:val="21"/>
      <w:szCs w:val="24"/>
      <w:lang w:val="en-US" w:eastAsia="zh-CN" w:bidi="ar-SA"/>
    </w:rPr>
  </w:style>
  <w:style w:type="character" w:customStyle="1" w:styleId="41">
    <w:name w:val="font81"/>
    <w:basedOn w:val="18"/>
    <w:autoRedefine/>
    <w:qFormat/>
    <w:uiPriority w:val="0"/>
    <w:rPr>
      <w:rFonts w:hint="eastAsia" w:ascii="宋体" w:hAnsi="宋体" w:eastAsia="宋体" w:cs="宋体"/>
      <w:color w:val="000000"/>
      <w:sz w:val="21"/>
      <w:szCs w:val="21"/>
      <w:u w:val="none"/>
    </w:rPr>
  </w:style>
  <w:style w:type="paragraph" w:customStyle="1" w:styleId="42">
    <w:name w:val="样式 样式 行距: 0.5倍行距 + 宋体1"/>
    <w:basedOn w:val="1"/>
    <w:autoRedefine/>
    <w:qFormat/>
    <w:uiPriority w:val="0"/>
    <w:pPr>
      <w:spacing w:line="360" w:lineRule="auto"/>
      <w:ind w:left="210" w:leftChars="100" w:right="100" w:rightChars="100"/>
    </w:pPr>
    <w:rPr>
      <w:rFonts w:ascii="宋体" w:hAnsi="宋体" w:cs="宋体"/>
      <w:szCs w:val="20"/>
      <w:u w:color="000000"/>
    </w:rPr>
  </w:style>
  <w:style w:type="character" w:customStyle="1" w:styleId="43">
    <w:name w:val="font51"/>
    <w:basedOn w:val="18"/>
    <w:autoRedefine/>
    <w:qFormat/>
    <w:uiPriority w:val="0"/>
    <w:rPr>
      <w:rFonts w:hint="default" w:ascii="Times New Roman" w:hAnsi="Times New Roman" w:cs="Times New Roman"/>
      <w:color w:val="000000"/>
      <w:sz w:val="21"/>
      <w:szCs w:val="21"/>
      <w:u w:val="none"/>
    </w:rPr>
  </w:style>
  <w:style w:type="character" w:customStyle="1" w:styleId="44">
    <w:name w:val="font41"/>
    <w:basedOn w:val="18"/>
    <w:autoRedefine/>
    <w:qFormat/>
    <w:uiPriority w:val="0"/>
    <w:rPr>
      <w:rFonts w:hint="default" w:ascii="Times New Roman" w:hAnsi="Times New Roman" w:cs="Times New Roman"/>
      <w:color w:val="000000"/>
      <w:sz w:val="21"/>
      <w:szCs w:val="21"/>
      <w:u w:val="none"/>
      <w:vertAlign w:val="superscript"/>
    </w:rPr>
  </w:style>
  <w:style w:type="paragraph" w:customStyle="1" w:styleId="45">
    <w:name w:val="表表内容"/>
    <w:basedOn w:val="1"/>
    <w:autoRedefine/>
    <w:qFormat/>
    <w:uiPriority w:val="0"/>
    <w:pPr>
      <w:spacing w:line="240" w:lineRule="auto"/>
      <w:jc w:val="center"/>
    </w:pPr>
    <w:rPr>
      <w:rFonts w:ascii="Times New Roman" w:hAnsi="Times New Roman" w:eastAsia="宋体" w:cs="Times New Roman"/>
      <w:bCs/>
      <w:sz w:val="21"/>
    </w:rPr>
  </w:style>
  <w:style w:type="character" w:customStyle="1" w:styleId="46">
    <w:name w:val="font71"/>
    <w:basedOn w:val="18"/>
    <w:autoRedefine/>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6.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China</Company>
  <Pages>11</Pages>
  <Words>2623</Words>
  <Characters>3788</Characters>
  <Lines>105</Lines>
  <Paragraphs>29</Paragraphs>
  <TotalTime>0</TotalTime>
  <ScaleCrop>false</ScaleCrop>
  <LinksUpToDate>false</LinksUpToDate>
  <CharactersWithSpaces>3922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2021-09-28T14:20:00Z</dcterms:created>
  <dc:creator>www.jujumao.com</dc:creator>
  <cp:lastModifiedBy>马 騳骉</cp:lastModifiedBy>
  <cp:lastPrinted>2025-09-05T07:46:18Z</cp:lastPrinted>
  <dcterms:modified xsi:type="dcterms:W3CDTF">2025-09-05T07:46:35Z</dcterms:modified>
  <dc:title>实验室资质认定现场评审会议记录表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2156DBBBD338480283FE8A1728DB9E8E_13</vt:lpwstr>
  </property>
  <property fmtid="{D5CDD505-2E9C-101B-9397-08002B2CF9AE}" pid="4" name="KSOTemplateDocerSaveRecord">
    <vt:lpwstr>eyJoZGlkIjoiMjJmYzkxMDRmMmE2N2MxMDQyY2IyMDMxMjZmNzAxNTYiLCJ1c2VySWQiOiIzNTI3NjY2NTUifQ==</vt:lpwstr>
  </property>
</Properties>
</file>